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5"/>
        <w:gridCol w:w="4600"/>
        <w:gridCol w:w="5040"/>
      </w:tblGrid>
      <w:tr w:rsidR="00F227C4" w:rsidRPr="005C3646" w14:paraId="5C492D06" w14:textId="77777777" w:rsidTr="002803D2">
        <w:trPr>
          <w:trHeight w:val="699"/>
          <w:tblHeader/>
        </w:trPr>
        <w:tc>
          <w:tcPr>
            <w:tcW w:w="5000" w:type="pct"/>
            <w:gridSpan w:val="3"/>
            <w:tcBorders>
              <w:bottom w:val="single" w:sz="4" w:space="0" w:color="auto"/>
            </w:tcBorders>
            <w:shd w:val="clear" w:color="auto" w:fill="FFFFFF" w:themeFill="background1"/>
          </w:tcPr>
          <w:p w14:paraId="20DED762" w14:textId="77777777" w:rsidR="00F227C4" w:rsidRPr="005C3646" w:rsidRDefault="00F227C4" w:rsidP="00F227C4">
            <w:pPr>
              <w:spacing w:after="0" w:line="240" w:lineRule="auto"/>
              <w:jc w:val="center"/>
              <w:rPr>
                <w:rFonts w:ascii="Arial" w:hAnsi="Arial" w:cs="Arial"/>
                <w:b/>
                <w:bCs/>
              </w:rPr>
            </w:pPr>
            <w:r w:rsidRPr="005C3646">
              <w:rPr>
                <w:rFonts w:ascii="Arial" w:hAnsi="Arial" w:cs="Arial"/>
                <w:b/>
                <w:bCs/>
              </w:rPr>
              <w:t>Farnsfield St Michael’s C of E Primary School</w:t>
            </w:r>
          </w:p>
          <w:p w14:paraId="36E0F6DF" w14:textId="2C158F86" w:rsidR="00F227C4" w:rsidRPr="005C3646" w:rsidRDefault="00F227C4" w:rsidP="00F227C4">
            <w:pPr>
              <w:spacing w:after="0" w:line="240" w:lineRule="auto"/>
              <w:jc w:val="center"/>
              <w:rPr>
                <w:rFonts w:ascii="Arial" w:hAnsi="Arial" w:cs="Arial"/>
                <w:b/>
                <w:bCs/>
              </w:rPr>
            </w:pPr>
            <w:r w:rsidRPr="005C3646">
              <w:rPr>
                <w:rFonts w:ascii="Arial" w:hAnsi="Arial" w:cs="Arial"/>
                <w:b/>
                <w:bCs/>
              </w:rPr>
              <w:t>Parent Staff Associati</w:t>
            </w:r>
            <w:r w:rsidR="0077323B">
              <w:rPr>
                <w:rFonts w:ascii="Arial" w:hAnsi="Arial" w:cs="Arial"/>
                <w:b/>
                <w:bCs/>
              </w:rPr>
              <w:t xml:space="preserve">on </w:t>
            </w:r>
            <w:r w:rsidR="0059731C">
              <w:rPr>
                <w:rFonts w:ascii="Arial" w:hAnsi="Arial" w:cs="Arial"/>
                <w:b/>
                <w:bCs/>
              </w:rPr>
              <w:t>Committee</w:t>
            </w:r>
            <w:r w:rsidR="0077323B">
              <w:rPr>
                <w:rFonts w:ascii="Arial" w:hAnsi="Arial" w:cs="Arial"/>
                <w:b/>
                <w:bCs/>
              </w:rPr>
              <w:t xml:space="preserve"> Meeting</w:t>
            </w:r>
          </w:p>
          <w:p w14:paraId="439F95F8" w14:textId="44F095D3" w:rsidR="00F227C4" w:rsidRPr="005C3646" w:rsidRDefault="00F566B6" w:rsidP="00F227C4">
            <w:pPr>
              <w:spacing w:after="0" w:line="240" w:lineRule="auto"/>
              <w:jc w:val="center"/>
              <w:rPr>
                <w:rFonts w:ascii="Arial" w:eastAsia="Times New Roman" w:hAnsi="Arial" w:cs="Arial"/>
                <w:b/>
                <w:sz w:val="24"/>
                <w:szCs w:val="24"/>
              </w:rPr>
            </w:pPr>
            <w:r>
              <w:rPr>
                <w:rFonts w:ascii="Arial" w:eastAsia="Times New Roman" w:hAnsi="Arial" w:cs="Arial"/>
                <w:b/>
                <w:sz w:val="24"/>
                <w:szCs w:val="24"/>
              </w:rPr>
              <w:t>27</w:t>
            </w:r>
            <w:r w:rsidRPr="00F566B6">
              <w:rPr>
                <w:rFonts w:ascii="Arial" w:eastAsia="Times New Roman" w:hAnsi="Arial" w:cs="Arial"/>
                <w:b/>
                <w:sz w:val="24"/>
                <w:szCs w:val="24"/>
                <w:vertAlign w:val="superscript"/>
              </w:rPr>
              <w:t>th</w:t>
            </w:r>
            <w:r>
              <w:rPr>
                <w:rFonts w:ascii="Arial" w:eastAsia="Times New Roman" w:hAnsi="Arial" w:cs="Arial"/>
                <w:b/>
                <w:sz w:val="24"/>
                <w:szCs w:val="24"/>
              </w:rPr>
              <w:t xml:space="preserve"> April </w:t>
            </w:r>
            <w:r w:rsidR="00F51844">
              <w:rPr>
                <w:rFonts w:ascii="Arial" w:eastAsia="Times New Roman" w:hAnsi="Arial" w:cs="Arial"/>
                <w:b/>
                <w:sz w:val="24"/>
                <w:szCs w:val="24"/>
              </w:rPr>
              <w:t xml:space="preserve">2023, </w:t>
            </w:r>
            <w:r>
              <w:rPr>
                <w:rFonts w:ascii="Arial" w:eastAsia="Times New Roman" w:hAnsi="Arial" w:cs="Arial"/>
                <w:b/>
                <w:sz w:val="24"/>
                <w:szCs w:val="24"/>
              </w:rPr>
              <w:t>7</w:t>
            </w:r>
            <w:r w:rsidR="00F51844">
              <w:rPr>
                <w:rFonts w:ascii="Arial" w:eastAsia="Times New Roman" w:hAnsi="Arial" w:cs="Arial"/>
                <w:b/>
                <w:sz w:val="24"/>
                <w:szCs w:val="24"/>
              </w:rPr>
              <w:t>:30pm</w:t>
            </w:r>
          </w:p>
        </w:tc>
      </w:tr>
      <w:tr w:rsidR="00F227C4" w:rsidRPr="005C3646" w14:paraId="481748E0" w14:textId="77777777" w:rsidTr="002803D2">
        <w:trPr>
          <w:trHeight w:val="837"/>
          <w:tblHeader/>
        </w:trPr>
        <w:tc>
          <w:tcPr>
            <w:tcW w:w="1647" w:type="pct"/>
            <w:tcBorders>
              <w:bottom w:val="single" w:sz="4" w:space="0" w:color="auto"/>
              <w:right w:val="nil"/>
            </w:tcBorders>
            <w:shd w:val="clear" w:color="auto" w:fill="FFFFFF" w:themeFill="background1"/>
          </w:tcPr>
          <w:p w14:paraId="7E512886" w14:textId="77777777" w:rsidR="00F227C4" w:rsidRDefault="00F227C4" w:rsidP="002803D2">
            <w:pPr>
              <w:keepNext/>
              <w:spacing w:before="120" w:after="0" w:line="240" w:lineRule="auto"/>
              <w:outlineLvl w:val="1"/>
              <w:rPr>
                <w:rFonts w:ascii="Arial" w:eastAsia="Times New Roman" w:hAnsi="Arial" w:cs="Arial"/>
                <w:b/>
                <w:bCs/>
                <w:sz w:val="24"/>
                <w:szCs w:val="24"/>
              </w:rPr>
            </w:pPr>
            <w:r w:rsidRPr="005C3646">
              <w:rPr>
                <w:rFonts w:ascii="Arial" w:eastAsia="Times New Roman" w:hAnsi="Arial" w:cs="Arial"/>
                <w:b/>
                <w:bCs/>
                <w:sz w:val="24"/>
                <w:szCs w:val="24"/>
              </w:rPr>
              <w:t>ATTENDEES:</w:t>
            </w:r>
          </w:p>
          <w:p w14:paraId="13E696DF" w14:textId="1FEFD5AA" w:rsidR="00F227C4" w:rsidRPr="005C3646" w:rsidRDefault="00F227C4" w:rsidP="0039659C">
            <w:pPr>
              <w:keepNext/>
              <w:spacing w:after="0" w:line="240" w:lineRule="auto"/>
              <w:outlineLvl w:val="1"/>
              <w:rPr>
                <w:rFonts w:ascii="Arial" w:eastAsia="Times New Roman" w:hAnsi="Arial" w:cs="Arial"/>
                <w:sz w:val="24"/>
                <w:szCs w:val="24"/>
              </w:rPr>
            </w:pPr>
            <w:r w:rsidRPr="005C3646">
              <w:rPr>
                <w:rFonts w:ascii="Arial" w:eastAsia="Times New Roman" w:hAnsi="Arial" w:cs="Arial"/>
                <w:sz w:val="24"/>
                <w:szCs w:val="24"/>
              </w:rPr>
              <w:t>Lisa Hodgkiss (</w:t>
            </w:r>
            <w:r w:rsidR="008C5E1B">
              <w:rPr>
                <w:rFonts w:ascii="Arial" w:eastAsia="Times New Roman" w:hAnsi="Arial" w:cs="Arial"/>
                <w:sz w:val="24"/>
                <w:szCs w:val="24"/>
              </w:rPr>
              <w:t>PSA Chair)</w:t>
            </w:r>
            <w:r w:rsidR="00501F7A">
              <w:rPr>
                <w:rFonts w:ascii="Arial" w:eastAsia="Times New Roman" w:hAnsi="Arial" w:cs="Arial"/>
                <w:sz w:val="24"/>
                <w:szCs w:val="24"/>
              </w:rPr>
              <w:t xml:space="preserve">                                   </w:t>
            </w:r>
          </w:p>
          <w:p w14:paraId="24653608" w14:textId="734E4856" w:rsidR="00F227C4" w:rsidRDefault="00BD565A" w:rsidP="0039659C">
            <w:pPr>
              <w:keepNext/>
              <w:spacing w:after="0" w:line="240" w:lineRule="auto"/>
              <w:outlineLvl w:val="1"/>
              <w:rPr>
                <w:rFonts w:ascii="Arial" w:eastAsia="Times New Roman" w:hAnsi="Arial" w:cs="Arial"/>
                <w:sz w:val="24"/>
                <w:szCs w:val="24"/>
              </w:rPr>
            </w:pPr>
            <w:r>
              <w:rPr>
                <w:rFonts w:ascii="Arial" w:eastAsia="Times New Roman" w:hAnsi="Arial" w:cs="Arial"/>
                <w:sz w:val="24"/>
                <w:szCs w:val="24"/>
              </w:rPr>
              <w:t>Gary Olliffe</w:t>
            </w:r>
            <w:r w:rsidR="00F227C4" w:rsidRPr="005C3646">
              <w:rPr>
                <w:rFonts w:ascii="Arial" w:eastAsia="Times New Roman" w:hAnsi="Arial" w:cs="Arial"/>
                <w:sz w:val="24"/>
                <w:szCs w:val="24"/>
              </w:rPr>
              <w:t xml:space="preserve"> (Vice Chair)</w:t>
            </w:r>
            <w:r w:rsidR="008C5E1B">
              <w:rPr>
                <w:rFonts w:ascii="Arial" w:eastAsia="Times New Roman" w:hAnsi="Arial" w:cs="Arial"/>
                <w:sz w:val="24"/>
                <w:szCs w:val="24"/>
              </w:rPr>
              <w:t xml:space="preserve"> </w:t>
            </w:r>
          </w:p>
          <w:p w14:paraId="7DB56BAD" w14:textId="3C4E1F8F" w:rsidR="00F566B6" w:rsidRDefault="00F566B6" w:rsidP="0039659C">
            <w:pPr>
              <w:keepNext/>
              <w:spacing w:after="0" w:line="240" w:lineRule="auto"/>
              <w:outlineLvl w:val="1"/>
              <w:rPr>
                <w:rFonts w:ascii="Arial" w:eastAsia="Times New Roman" w:hAnsi="Arial" w:cs="Arial"/>
                <w:sz w:val="24"/>
                <w:szCs w:val="24"/>
              </w:rPr>
            </w:pPr>
            <w:r>
              <w:rPr>
                <w:rFonts w:ascii="Arial" w:eastAsia="Times New Roman" w:hAnsi="Arial" w:cs="Arial"/>
                <w:sz w:val="24"/>
                <w:szCs w:val="24"/>
              </w:rPr>
              <w:t>Bev Slack</w:t>
            </w:r>
            <w:r w:rsidR="0031336B">
              <w:rPr>
                <w:rFonts w:ascii="Arial" w:eastAsia="Times New Roman" w:hAnsi="Arial" w:cs="Arial"/>
                <w:sz w:val="24"/>
                <w:szCs w:val="24"/>
              </w:rPr>
              <w:t xml:space="preserve"> (Treasurer)</w:t>
            </w:r>
          </w:p>
          <w:p w14:paraId="33A1A1B8" w14:textId="5E2AE52F" w:rsidR="0031336B" w:rsidRPr="005C3646" w:rsidRDefault="0031336B" w:rsidP="0039659C">
            <w:pPr>
              <w:keepNext/>
              <w:spacing w:after="0" w:line="240" w:lineRule="auto"/>
              <w:outlineLvl w:val="1"/>
              <w:rPr>
                <w:rFonts w:ascii="Arial" w:eastAsia="Times New Roman" w:hAnsi="Arial" w:cs="Arial"/>
                <w:sz w:val="24"/>
                <w:szCs w:val="24"/>
              </w:rPr>
            </w:pPr>
            <w:r>
              <w:rPr>
                <w:rFonts w:ascii="Arial" w:eastAsia="Times New Roman" w:hAnsi="Arial" w:cs="Arial"/>
                <w:sz w:val="24"/>
                <w:szCs w:val="24"/>
              </w:rPr>
              <w:t>Tony Light (Committee Member)</w:t>
            </w:r>
          </w:p>
          <w:p w14:paraId="4FF9169A" w14:textId="77777777" w:rsidR="00603F89" w:rsidRDefault="00F227C4" w:rsidP="0039659C">
            <w:pPr>
              <w:keepNext/>
              <w:spacing w:after="0" w:line="240" w:lineRule="auto"/>
              <w:outlineLvl w:val="1"/>
              <w:rPr>
                <w:rFonts w:ascii="Arial" w:eastAsia="Times New Roman" w:hAnsi="Arial" w:cs="Arial"/>
                <w:sz w:val="24"/>
                <w:szCs w:val="24"/>
              </w:rPr>
            </w:pPr>
            <w:r w:rsidRPr="005C3646">
              <w:rPr>
                <w:rFonts w:ascii="Arial" w:eastAsia="Times New Roman" w:hAnsi="Arial" w:cs="Arial"/>
                <w:sz w:val="24"/>
                <w:szCs w:val="24"/>
              </w:rPr>
              <w:t>Laura Spinks (Secretary)</w:t>
            </w:r>
          </w:p>
          <w:p w14:paraId="2F255A8B" w14:textId="2464F433" w:rsidR="00BD565A" w:rsidRPr="005C3646" w:rsidRDefault="00BD565A" w:rsidP="0039659C">
            <w:pPr>
              <w:keepNext/>
              <w:spacing w:after="0" w:line="240" w:lineRule="auto"/>
              <w:outlineLvl w:val="1"/>
              <w:rPr>
                <w:rFonts w:ascii="Arial" w:eastAsia="Times New Roman" w:hAnsi="Arial" w:cs="Arial"/>
                <w:sz w:val="24"/>
                <w:szCs w:val="24"/>
              </w:rPr>
            </w:pPr>
          </w:p>
        </w:tc>
        <w:tc>
          <w:tcPr>
            <w:tcW w:w="1600" w:type="pct"/>
            <w:tcBorders>
              <w:left w:val="nil"/>
              <w:bottom w:val="single" w:sz="4" w:space="0" w:color="auto"/>
              <w:right w:val="nil"/>
            </w:tcBorders>
            <w:shd w:val="clear" w:color="auto" w:fill="FFFFFF" w:themeFill="background1"/>
          </w:tcPr>
          <w:p w14:paraId="67F2F98D" w14:textId="77777777" w:rsidR="00F227C4" w:rsidRDefault="00F227C4" w:rsidP="002803D2">
            <w:pPr>
              <w:keepNext/>
              <w:spacing w:after="120" w:line="240" w:lineRule="auto"/>
              <w:outlineLvl w:val="1"/>
              <w:rPr>
                <w:rFonts w:ascii="Arial" w:eastAsia="Times New Roman" w:hAnsi="Arial" w:cs="Arial"/>
                <w:bCs/>
                <w:sz w:val="24"/>
                <w:szCs w:val="24"/>
              </w:rPr>
            </w:pPr>
          </w:p>
          <w:p w14:paraId="6E13C113" w14:textId="45B67628" w:rsidR="00D631A7" w:rsidRPr="005C3646" w:rsidRDefault="00D631A7" w:rsidP="0039659C">
            <w:pPr>
              <w:keepNext/>
              <w:spacing w:after="0" w:line="240" w:lineRule="auto"/>
              <w:outlineLvl w:val="1"/>
              <w:rPr>
                <w:rFonts w:ascii="Arial" w:eastAsia="Times New Roman" w:hAnsi="Arial" w:cs="Arial"/>
                <w:bCs/>
                <w:sz w:val="24"/>
                <w:szCs w:val="24"/>
              </w:rPr>
            </w:pPr>
          </w:p>
        </w:tc>
        <w:tc>
          <w:tcPr>
            <w:tcW w:w="1753" w:type="pct"/>
            <w:tcBorders>
              <w:left w:val="nil"/>
              <w:bottom w:val="single" w:sz="4" w:space="0" w:color="auto"/>
            </w:tcBorders>
            <w:shd w:val="clear" w:color="auto" w:fill="FFFFFF" w:themeFill="background1"/>
          </w:tcPr>
          <w:p w14:paraId="06E2DBCF" w14:textId="77777777" w:rsidR="00F227C4" w:rsidRPr="005C3646" w:rsidRDefault="00F227C4" w:rsidP="002803D2">
            <w:pPr>
              <w:keepNext/>
              <w:spacing w:after="0" w:line="240" w:lineRule="auto"/>
              <w:outlineLvl w:val="1"/>
              <w:rPr>
                <w:rFonts w:ascii="Arial" w:eastAsia="Times New Roman" w:hAnsi="Arial" w:cs="Arial"/>
                <w:bCs/>
                <w:sz w:val="24"/>
                <w:szCs w:val="24"/>
              </w:rPr>
            </w:pPr>
          </w:p>
        </w:tc>
      </w:tr>
    </w:tbl>
    <w:p w14:paraId="7A609CCA" w14:textId="472E2F9A" w:rsidR="00F227C4" w:rsidRDefault="00F227C4" w:rsidP="0090548D">
      <w:pPr>
        <w:ind w:firstLine="720"/>
        <w:rPr>
          <w:rFonts w:ascii="Arial" w:hAnsi="Arial" w:cs="Arial"/>
        </w:rPr>
      </w:pPr>
    </w:p>
    <w:tbl>
      <w:tblPr>
        <w:tblStyle w:val="TableGrid"/>
        <w:tblW w:w="14317" w:type="dxa"/>
        <w:tblInd w:w="-147" w:type="dxa"/>
        <w:tblLayout w:type="fixed"/>
        <w:tblLook w:val="04A0" w:firstRow="1" w:lastRow="0" w:firstColumn="1" w:lastColumn="0" w:noHBand="0" w:noVBand="1"/>
      </w:tblPr>
      <w:tblGrid>
        <w:gridCol w:w="1560"/>
        <w:gridCol w:w="10915"/>
        <w:gridCol w:w="1842"/>
      </w:tblGrid>
      <w:tr w:rsidR="00F227C4" w:rsidRPr="005C3646" w14:paraId="30BF3A7D" w14:textId="77777777" w:rsidTr="00E73DDE">
        <w:tc>
          <w:tcPr>
            <w:tcW w:w="1560" w:type="dxa"/>
            <w:shd w:val="clear" w:color="auto" w:fill="D9D9D9" w:themeFill="background1" w:themeFillShade="D9"/>
            <w:vAlign w:val="center"/>
          </w:tcPr>
          <w:p w14:paraId="676BEEF6" w14:textId="088ABE84" w:rsidR="00F227C4" w:rsidRPr="005C3646" w:rsidRDefault="00F227C4" w:rsidP="002803D2">
            <w:pPr>
              <w:spacing w:before="120" w:after="120"/>
              <w:jc w:val="center"/>
              <w:rPr>
                <w:rFonts w:cs="Arial"/>
              </w:rPr>
            </w:pPr>
            <w:r w:rsidRPr="005C3646">
              <w:rPr>
                <w:rFonts w:cs="Arial"/>
              </w:rPr>
              <w:t>Ref</w:t>
            </w:r>
          </w:p>
          <w:p w14:paraId="32BB3DB1" w14:textId="77777777" w:rsidR="00F227C4" w:rsidRPr="005C3646" w:rsidRDefault="00F227C4" w:rsidP="002803D2">
            <w:pPr>
              <w:spacing w:before="120" w:after="120"/>
              <w:jc w:val="center"/>
              <w:rPr>
                <w:rFonts w:cs="Arial"/>
                <w:sz w:val="16"/>
                <w:szCs w:val="16"/>
              </w:rPr>
            </w:pPr>
            <w:r w:rsidRPr="005C3646">
              <w:rPr>
                <w:rFonts w:cs="Arial"/>
                <w:sz w:val="16"/>
                <w:szCs w:val="16"/>
              </w:rPr>
              <w:t>No, Agenda item,</w:t>
            </w:r>
          </w:p>
          <w:p w14:paraId="543A7F79" w14:textId="77777777" w:rsidR="00F227C4" w:rsidRPr="005C3646" w:rsidRDefault="00F227C4" w:rsidP="002803D2">
            <w:pPr>
              <w:spacing w:before="120" w:after="120"/>
              <w:jc w:val="center"/>
              <w:rPr>
                <w:rFonts w:cs="Arial"/>
              </w:rPr>
            </w:pPr>
            <w:r w:rsidRPr="005C3646">
              <w:rPr>
                <w:rFonts w:cs="Arial"/>
                <w:sz w:val="16"/>
                <w:szCs w:val="16"/>
              </w:rPr>
              <w:t>month, year</w:t>
            </w:r>
          </w:p>
        </w:tc>
        <w:tc>
          <w:tcPr>
            <w:tcW w:w="10915" w:type="dxa"/>
            <w:shd w:val="clear" w:color="auto" w:fill="D9D9D9" w:themeFill="background1" w:themeFillShade="D9"/>
            <w:vAlign w:val="center"/>
          </w:tcPr>
          <w:p w14:paraId="63392C6E" w14:textId="77777777" w:rsidR="00F227C4" w:rsidRPr="005C3646" w:rsidRDefault="00F227C4" w:rsidP="002803D2">
            <w:pPr>
              <w:spacing w:before="120" w:after="120"/>
              <w:jc w:val="center"/>
              <w:rPr>
                <w:rFonts w:cs="Arial"/>
              </w:rPr>
            </w:pPr>
            <w:r w:rsidRPr="005C3646">
              <w:rPr>
                <w:rFonts w:cs="Arial"/>
              </w:rPr>
              <w:t>Agenda Item:</w:t>
            </w:r>
          </w:p>
          <w:p w14:paraId="236A723F" w14:textId="77777777" w:rsidR="00F227C4" w:rsidRPr="005C3646" w:rsidRDefault="00F227C4" w:rsidP="002803D2">
            <w:pPr>
              <w:spacing w:before="120" w:after="120"/>
              <w:jc w:val="center"/>
              <w:rPr>
                <w:rFonts w:cs="Arial"/>
              </w:rPr>
            </w:pPr>
            <w:r w:rsidRPr="005C3646">
              <w:rPr>
                <w:rFonts w:cs="Arial"/>
              </w:rPr>
              <w:t>Information / Action / Decision</w:t>
            </w:r>
          </w:p>
        </w:tc>
        <w:tc>
          <w:tcPr>
            <w:tcW w:w="1842" w:type="dxa"/>
            <w:shd w:val="clear" w:color="auto" w:fill="D9D9D9" w:themeFill="background1" w:themeFillShade="D9"/>
            <w:vAlign w:val="center"/>
          </w:tcPr>
          <w:p w14:paraId="45AD9F25" w14:textId="77777777" w:rsidR="00F227C4" w:rsidRPr="005C3646" w:rsidRDefault="00F227C4" w:rsidP="002803D2">
            <w:pPr>
              <w:spacing w:before="120" w:after="120"/>
              <w:jc w:val="center"/>
              <w:rPr>
                <w:rFonts w:cs="Arial"/>
              </w:rPr>
            </w:pPr>
            <w:r w:rsidRPr="005C3646">
              <w:rPr>
                <w:rFonts w:cs="Arial"/>
              </w:rPr>
              <w:t>Allocated to</w:t>
            </w:r>
          </w:p>
        </w:tc>
      </w:tr>
      <w:tr w:rsidR="00F227C4" w:rsidRPr="005C3646" w14:paraId="41EAA1ED" w14:textId="77777777" w:rsidTr="00E73DDE">
        <w:tc>
          <w:tcPr>
            <w:tcW w:w="1560" w:type="dxa"/>
          </w:tcPr>
          <w:p w14:paraId="3333A467" w14:textId="4BC3BD38" w:rsidR="00F227C4" w:rsidRPr="005C3646" w:rsidRDefault="00F227C4" w:rsidP="002803D2">
            <w:pPr>
              <w:spacing w:before="120" w:after="120"/>
              <w:rPr>
                <w:rFonts w:cs="Arial"/>
                <w:b/>
                <w:sz w:val="22"/>
                <w:szCs w:val="22"/>
              </w:rPr>
            </w:pPr>
            <w:r w:rsidRPr="005C3646">
              <w:rPr>
                <w:rFonts w:cs="Arial"/>
                <w:b/>
                <w:sz w:val="22"/>
                <w:szCs w:val="22"/>
              </w:rPr>
              <w:t>01-</w:t>
            </w:r>
            <w:r w:rsidR="00371631">
              <w:rPr>
                <w:rFonts w:cs="Arial"/>
                <w:b/>
                <w:sz w:val="22"/>
                <w:szCs w:val="22"/>
              </w:rPr>
              <w:t>2</w:t>
            </w:r>
            <w:r w:rsidR="007E406F">
              <w:rPr>
                <w:rFonts w:cs="Arial"/>
                <w:b/>
                <w:sz w:val="22"/>
                <w:szCs w:val="22"/>
              </w:rPr>
              <w:t>7</w:t>
            </w:r>
            <w:r w:rsidR="005C43F6">
              <w:rPr>
                <w:rFonts w:cs="Arial"/>
                <w:b/>
                <w:sz w:val="22"/>
                <w:szCs w:val="22"/>
              </w:rPr>
              <w:t>0</w:t>
            </w:r>
            <w:r w:rsidR="007E406F">
              <w:rPr>
                <w:rFonts w:cs="Arial"/>
                <w:b/>
                <w:sz w:val="22"/>
                <w:szCs w:val="22"/>
              </w:rPr>
              <w:t>420</w:t>
            </w:r>
            <w:r w:rsidR="00371631">
              <w:rPr>
                <w:rFonts w:cs="Arial"/>
                <w:b/>
                <w:sz w:val="22"/>
                <w:szCs w:val="22"/>
              </w:rPr>
              <w:t>23</w:t>
            </w:r>
          </w:p>
        </w:tc>
        <w:tc>
          <w:tcPr>
            <w:tcW w:w="10915" w:type="dxa"/>
          </w:tcPr>
          <w:p w14:paraId="5F36D8D6" w14:textId="1BEFDA66" w:rsidR="00F227C4" w:rsidRDefault="00F227C4" w:rsidP="005C3646">
            <w:pPr>
              <w:spacing w:before="120" w:after="120"/>
              <w:jc w:val="both"/>
              <w:rPr>
                <w:rFonts w:eastAsia="Times New Roman" w:cs="Arial"/>
                <w:b/>
                <w:sz w:val="22"/>
                <w:szCs w:val="22"/>
                <w:u w:val="single"/>
                <w:lang w:eastAsia="en-GB"/>
              </w:rPr>
            </w:pPr>
            <w:r w:rsidRPr="005C3646">
              <w:rPr>
                <w:rFonts w:eastAsia="Times New Roman" w:cs="Arial"/>
                <w:b/>
                <w:sz w:val="22"/>
                <w:szCs w:val="22"/>
                <w:u w:val="single"/>
                <w:lang w:eastAsia="en-GB"/>
              </w:rPr>
              <w:t xml:space="preserve">Welcome </w:t>
            </w:r>
          </w:p>
          <w:p w14:paraId="56296647" w14:textId="03B069F1" w:rsidR="002B5151" w:rsidRPr="003400A9" w:rsidRDefault="001942C5" w:rsidP="00EA6C3D">
            <w:pPr>
              <w:spacing w:before="120" w:after="120"/>
              <w:jc w:val="both"/>
              <w:rPr>
                <w:rFonts w:eastAsia="Times New Roman" w:cs="Arial"/>
                <w:bCs/>
                <w:sz w:val="22"/>
                <w:szCs w:val="22"/>
                <w:lang w:eastAsia="en-GB"/>
              </w:rPr>
            </w:pPr>
            <w:r>
              <w:rPr>
                <w:rFonts w:eastAsia="Times New Roman" w:cs="Arial"/>
                <w:bCs/>
                <w:sz w:val="22"/>
                <w:szCs w:val="22"/>
                <w:lang w:eastAsia="en-GB"/>
              </w:rPr>
              <w:t xml:space="preserve">Lisa Hodgkiss </w:t>
            </w:r>
            <w:r w:rsidR="008C5E1B">
              <w:rPr>
                <w:rFonts w:eastAsia="Times New Roman" w:cs="Arial"/>
                <w:bCs/>
                <w:sz w:val="22"/>
                <w:szCs w:val="22"/>
                <w:lang w:eastAsia="en-GB"/>
              </w:rPr>
              <w:t xml:space="preserve">opened the meeting and welcomed attendees. </w:t>
            </w:r>
          </w:p>
        </w:tc>
        <w:tc>
          <w:tcPr>
            <w:tcW w:w="1842" w:type="dxa"/>
          </w:tcPr>
          <w:p w14:paraId="06952A2E" w14:textId="77777777" w:rsidR="00F227C4" w:rsidRDefault="00F227C4" w:rsidP="002803D2">
            <w:pPr>
              <w:spacing w:before="120" w:after="120"/>
              <w:rPr>
                <w:rFonts w:cs="Arial"/>
                <w:sz w:val="22"/>
                <w:szCs w:val="22"/>
              </w:rPr>
            </w:pPr>
          </w:p>
          <w:p w14:paraId="0D459826" w14:textId="0AB57C86" w:rsidR="005A17E7" w:rsidRPr="00720DEE" w:rsidRDefault="005A17E7" w:rsidP="002803D2">
            <w:pPr>
              <w:spacing w:before="120" w:after="120"/>
              <w:rPr>
                <w:rFonts w:cs="Arial"/>
                <w:b/>
                <w:bCs/>
                <w:sz w:val="22"/>
                <w:szCs w:val="22"/>
              </w:rPr>
            </w:pPr>
          </w:p>
        </w:tc>
      </w:tr>
      <w:tr w:rsidR="00F227C4" w:rsidRPr="005C3646" w14:paraId="66C4A4DC" w14:textId="77777777" w:rsidTr="00E73DDE">
        <w:tc>
          <w:tcPr>
            <w:tcW w:w="1560" w:type="dxa"/>
          </w:tcPr>
          <w:p w14:paraId="29230663" w14:textId="1160B52A" w:rsidR="00B50A8C" w:rsidRDefault="002A060A" w:rsidP="002803D2">
            <w:pPr>
              <w:spacing w:before="120" w:after="120"/>
              <w:rPr>
                <w:rFonts w:cs="Arial"/>
                <w:b/>
                <w:sz w:val="22"/>
                <w:szCs w:val="22"/>
              </w:rPr>
            </w:pPr>
            <w:r>
              <w:rPr>
                <w:rFonts w:cs="Arial"/>
                <w:b/>
                <w:sz w:val="22"/>
                <w:szCs w:val="22"/>
              </w:rPr>
              <w:t>02-2</w:t>
            </w:r>
            <w:r w:rsidR="007E406F">
              <w:rPr>
                <w:rFonts w:cs="Arial"/>
                <w:b/>
                <w:sz w:val="22"/>
                <w:szCs w:val="22"/>
              </w:rPr>
              <w:t>7</w:t>
            </w:r>
            <w:r>
              <w:rPr>
                <w:rFonts w:cs="Arial"/>
                <w:b/>
                <w:sz w:val="22"/>
                <w:szCs w:val="22"/>
              </w:rPr>
              <w:t>0</w:t>
            </w:r>
            <w:r w:rsidR="007E406F">
              <w:rPr>
                <w:rFonts w:cs="Arial"/>
                <w:b/>
                <w:sz w:val="22"/>
                <w:szCs w:val="22"/>
              </w:rPr>
              <w:t>4</w:t>
            </w:r>
            <w:r>
              <w:rPr>
                <w:rFonts w:cs="Arial"/>
                <w:b/>
                <w:sz w:val="22"/>
                <w:szCs w:val="22"/>
              </w:rPr>
              <w:t>20</w:t>
            </w:r>
            <w:r w:rsidR="005C43F6">
              <w:rPr>
                <w:rFonts w:cs="Arial"/>
                <w:b/>
                <w:sz w:val="22"/>
                <w:szCs w:val="22"/>
              </w:rPr>
              <w:t>23</w:t>
            </w:r>
          </w:p>
          <w:p w14:paraId="6152DCCF" w14:textId="704EBBAE" w:rsidR="00F227C4" w:rsidRPr="005C3646" w:rsidRDefault="00F227C4" w:rsidP="002803D2">
            <w:pPr>
              <w:spacing w:before="120" w:after="120"/>
              <w:rPr>
                <w:rFonts w:cs="Arial"/>
                <w:b/>
                <w:sz w:val="22"/>
                <w:szCs w:val="22"/>
              </w:rPr>
            </w:pPr>
          </w:p>
        </w:tc>
        <w:tc>
          <w:tcPr>
            <w:tcW w:w="10915" w:type="dxa"/>
          </w:tcPr>
          <w:p w14:paraId="5F38377D" w14:textId="0C20CC56" w:rsidR="00963DF6" w:rsidRPr="001F2551" w:rsidRDefault="00B50A8C" w:rsidP="00963DF6">
            <w:pPr>
              <w:spacing w:before="120" w:after="120"/>
              <w:jc w:val="both"/>
              <w:rPr>
                <w:rFonts w:eastAsia="Times New Roman" w:cs="Arial"/>
                <w:b/>
                <w:sz w:val="22"/>
                <w:szCs w:val="22"/>
                <w:u w:val="single"/>
                <w:lang w:eastAsia="en-GB"/>
              </w:rPr>
            </w:pPr>
            <w:r w:rsidRPr="001F2551">
              <w:rPr>
                <w:rFonts w:eastAsia="Times New Roman" w:cs="Arial"/>
                <w:b/>
                <w:sz w:val="22"/>
                <w:szCs w:val="22"/>
                <w:u w:val="single"/>
                <w:lang w:eastAsia="en-GB"/>
              </w:rPr>
              <w:t>Update from the Chair</w:t>
            </w:r>
          </w:p>
          <w:p w14:paraId="3975FA94" w14:textId="0F7BFCE0" w:rsidR="002B5151" w:rsidRPr="001F2551" w:rsidRDefault="00302556" w:rsidP="00822339">
            <w:pPr>
              <w:tabs>
                <w:tab w:val="left" w:pos="1200"/>
              </w:tabs>
              <w:spacing w:before="120" w:after="120"/>
              <w:jc w:val="both"/>
              <w:rPr>
                <w:rFonts w:eastAsia="Times New Roman" w:cs="Arial"/>
                <w:bCs/>
                <w:sz w:val="22"/>
                <w:szCs w:val="22"/>
                <w:lang w:eastAsia="en-GB"/>
              </w:rPr>
            </w:pPr>
            <w:r>
              <w:rPr>
                <w:rFonts w:eastAsia="Times New Roman" w:cs="Arial"/>
                <w:bCs/>
                <w:sz w:val="22"/>
                <w:szCs w:val="22"/>
                <w:lang w:eastAsia="en-GB"/>
              </w:rPr>
              <w:t>Planning for the summer fayre in June is underway. This was discussed later on the agenda.</w:t>
            </w:r>
            <w:r w:rsidR="006B5315">
              <w:rPr>
                <w:rFonts w:eastAsia="Times New Roman" w:cs="Arial"/>
                <w:bCs/>
                <w:sz w:val="22"/>
                <w:szCs w:val="22"/>
                <w:lang w:eastAsia="en-GB"/>
              </w:rPr>
              <w:t xml:space="preserve"> </w:t>
            </w:r>
            <w:r w:rsidR="001942C5">
              <w:rPr>
                <w:rFonts w:eastAsia="Times New Roman" w:cs="Arial"/>
                <w:bCs/>
                <w:sz w:val="22"/>
                <w:szCs w:val="22"/>
                <w:lang w:eastAsia="en-GB"/>
              </w:rPr>
              <w:t xml:space="preserve">LH will continue to Chair the PSA until July and is then stepping down from the role. </w:t>
            </w:r>
          </w:p>
        </w:tc>
        <w:tc>
          <w:tcPr>
            <w:tcW w:w="1842" w:type="dxa"/>
          </w:tcPr>
          <w:p w14:paraId="72FE8EC2" w14:textId="77777777" w:rsidR="00F227C4" w:rsidRDefault="00F227C4" w:rsidP="002803D2">
            <w:pPr>
              <w:spacing w:before="120" w:after="120"/>
              <w:rPr>
                <w:rFonts w:cs="Arial"/>
                <w:sz w:val="22"/>
                <w:szCs w:val="22"/>
              </w:rPr>
            </w:pPr>
          </w:p>
          <w:p w14:paraId="62E5EBEC" w14:textId="77777777" w:rsidR="00D61496" w:rsidRDefault="00D61496" w:rsidP="002803D2">
            <w:pPr>
              <w:spacing w:before="120" w:after="120"/>
              <w:rPr>
                <w:rFonts w:cs="Arial"/>
                <w:sz w:val="22"/>
                <w:szCs w:val="22"/>
              </w:rPr>
            </w:pPr>
          </w:p>
          <w:p w14:paraId="7E1AD75A" w14:textId="0653853D" w:rsidR="00D61496" w:rsidRPr="005C3646" w:rsidRDefault="00D61496" w:rsidP="00822339">
            <w:pPr>
              <w:spacing w:before="120" w:after="120"/>
              <w:rPr>
                <w:rFonts w:cs="Arial"/>
                <w:sz w:val="22"/>
                <w:szCs w:val="22"/>
              </w:rPr>
            </w:pPr>
          </w:p>
        </w:tc>
      </w:tr>
      <w:tr w:rsidR="00F227C4" w:rsidRPr="005C3646" w14:paraId="7258CAC0" w14:textId="77777777" w:rsidTr="00E73DDE">
        <w:tc>
          <w:tcPr>
            <w:tcW w:w="1560" w:type="dxa"/>
          </w:tcPr>
          <w:p w14:paraId="20F56DDB" w14:textId="1D3A5846" w:rsidR="00F227C4" w:rsidRPr="005C3646" w:rsidRDefault="00F227C4" w:rsidP="002803D2">
            <w:pPr>
              <w:spacing w:before="120" w:after="120"/>
              <w:rPr>
                <w:rFonts w:cs="Arial"/>
                <w:b/>
                <w:sz w:val="22"/>
                <w:szCs w:val="22"/>
              </w:rPr>
            </w:pPr>
            <w:r w:rsidRPr="005C3646">
              <w:rPr>
                <w:rFonts w:cs="Arial"/>
                <w:b/>
                <w:sz w:val="22"/>
                <w:szCs w:val="22"/>
              </w:rPr>
              <w:t>03-</w:t>
            </w:r>
            <w:r w:rsidR="002B5151">
              <w:rPr>
                <w:rFonts w:cs="Arial"/>
                <w:b/>
                <w:sz w:val="22"/>
                <w:szCs w:val="22"/>
              </w:rPr>
              <w:t>2</w:t>
            </w:r>
            <w:r w:rsidR="008341AE">
              <w:rPr>
                <w:rFonts w:cs="Arial"/>
                <w:b/>
                <w:sz w:val="22"/>
                <w:szCs w:val="22"/>
              </w:rPr>
              <w:t>7</w:t>
            </w:r>
            <w:r w:rsidR="000F36B7">
              <w:rPr>
                <w:rFonts w:cs="Arial"/>
                <w:b/>
                <w:sz w:val="22"/>
                <w:szCs w:val="22"/>
              </w:rPr>
              <w:t>0</w:t>
            </w:r>
            <w:r w:rsidR="008341AE">
              <w:rPr>
                <w:rFonts w:cs="Arial"/>
                <w:b/>
                <w:sz w:val="22"/>
                <w:szCs w:val="22"/>
              </w:rPr>
              <w:t>4</w:t>
            </w:r>
            <w:r w:rsidR="000F36B7">
              <w:rPr>
                <w:rFonts w:cs="Arial"/>
                <w:b/>
                <w:sz w:val="22"/>
                <w:szCs w:val="22"/>
              </w:rPr>
              <w:t>2023</w:t>
            </w:r>
          </w:p>
        </w:tc>
        <w:tc>
          <w:tcPr>
            <w:tcW w:w="10915" w:type="dxa"/>
          </w:tcPr>
          <w:p w14:paraId="1DAD8E7E" w14:textId="60B237B6" w:rsidR="004F747B" w:rsidRPr="003463CC" w:rsidRDefault="001F2551" w:rsidP="00963DF6">
            <w:pPr>
              <w:spacing w:before="120" w:after="120"/>
              <w:jc w:val="both"/>
              <w:rPr>
                <w:rFonts w:eastAsia="Times New Roman" w:cs="Arial"/>
                <w:b/>
                <w:sz w:val="22"/>
                <w:szCs w:val="22"/>
                <w:u w:val="single"/>
                <w:lang w:eastAsia="en-GB"/>
              </w:rPr>
            </w:pPr>
            <w:r w:rsidRPr="003463CC">
              <w:rPr>
                <w:rFonts w:eastAsia="Times New Roman" w:cs="Arial"/>
                <w:b/>
                <w:sz w:val="22"/>
                <w:szCs w:val="22"/>
                <w:u w:val="single"/>
                <w:lang w:eastAsia="en-GB"/>
              </w:rPr>
              <w:t xml:space="preserve">Fundraising Activities </w:t>
            </w:r>
            <w:r w:rsidR="000F36B7">
              <w:rPr>
                <w:rFonts w:eastAsia="Times New Roman" w:cs="Arial"/>
                <w:b/>
                <w:sz w:val="22"/>
                <w:szCs w:val="22"/>
                <w:u w:val="single"/>
                <w:lang w:eastAsia="en-GB"/>
              </w:rPr>
              <w:t>Carried Out</w:t>
            </w:r>
          </w:p>
          <w:p w14:paraId="1E9EC51A" w14:textId="1977CAB5" w:rsidR="00CE1007" w:rsidRDefault="008341AE" w:rsidP="000F36B7">
            <w:pPr>
              <w:spacing w:before="120" w:after="120"/>
              <w:jc w:val="both"/>
              <w:rPr>
                <w:rFonts w:eastAsia="Times New Roman" w:cs="Arial"/>
                <w:bCs/>
                <w:sz w:val="22"/>
                <w:szCs w:val="22"/>
                <w:lang w:eastAsia="en-GB"/>
              </w:rPr>
            </w:pPr>
            <w:r>
              <w:rPr>
                <w:rFonts w:eastAsia="Times New Roman" w:cs="Arial"/>
                <w:bCs/>
                <w:sz w:val="22"/>
                <w:szCs w:val="22"/>
                <w:lang w:eastAsia="en-GB"/>
              </w:rPr>
              <w:t xml:space="preserve">Sales from the Coronation bookmark </w:t>
            </w:r>
            <w:r w:rsidR="00885311">
              <w:rPr>
                <w:rFonts w:eastAsia="Times New Roman" w:cs="Arial"/>
                <w:bCs/>
                <w:sz w:val="22"/>
                <w:szCs w:val="22"/>
                <w:lang w:eastAsia="en-GB"/>
              </w:rPr>
              <w:t>were 119 and this was a profit of £61.20.</w:t>
            </w:r>
          </w:p>
          <w:p w14:paraId="23D4162C" w14:textId="0655A4C5" w:rsidR="00E20B31" w:rsidRPr="00233CFA" w:rsidRDefault="00E20B31" w:rsidP="00885311">
            <w:pPr>
              <w:jc w:val="both"/>
              <w:rPr>
                <w:rFonts w:eastAsia="Times New Roman" w:cs="Arial"/>
                <w:bCs/>
                <w:sz w:val="22"/>
                <w:szCs w:val="22"/>
                <w:lang w:eastAsia="en-GB"/>
              </w:rPr>
            </w:pPr>
          </w:p>
        </w:tc>
        <w:tc>
          <w:tcPr>
            <w:tcW w:w="1842" w:type="dxa"/>
          </w:tcPr>
          <w:p w14:paraId="71404DFC" w14:textId="77777777" w:rsidR="00F227C4" w:rsidRDefault="00F227C4" w:rsidP="002803D2">
            <w:pPr>
              <w:spacing w:before="120" w:after="120"/>
              <w:rPr>
                <w:rFonts w:cs="Arial"/>
                <w:sz w:val="22"/>
                <w:szCs w:val="22"/>
              </w:rPr>
            </w:pPr>
          </w:p>
          <w:p w14:paraId="1A636650" w14:textId="2F6B699A" w:rsidR="00B238C6" w:rsidRPr="005C3646" w:rsidRDefault="00B238C6" w:rsidP="002803D2">
            <w:pPr>
              <w:spacing w:before="120" w:after="120"/>
              <w:rPr>
                <w:rFonts w:cs="Arial"/>
                <w:sz w:val="22"/>
                <w:szCs w:val="22"/>
              </w:rPr>
            </w:pPr>
          </w:p>
        </w:tc>
      </w:tr>
      <w:tr w:rsidR="001F2551" w:rsidRPr="005C3646" w14:paraId="2D8A6A39" w14:textId="77777777" w:rsidTr="00E73DDE">
        <w:tc>
          <w:tcPr>
            <w:tcW w:w="1560" w:type="dxa"/>
          </w:tcPr>
          <w:p w14:paraId="6FB092E3" w14:textId="0C828672" w:rsidR="001F2551" w:rsidRPr="005C3646" w:rsidRDefault="001F2551" w:rsidP="002803D2">
            <w:pPr>
              <w:spacing w:before="120" w:after="120"/>
              <w:rPr>
                <w:rFonts w:cs="Arial"/>
                <w:b/>
              </w:rPr>
            </w:pPr>
            <w:r>
              <w:rPr>
                <w:rFonts w:cs="Arial"/>
                <w:b/>
              </w:rPr>
              <w:t>04-</w:t>
            </w:r>
            <w:r w:rsidR="0040567E">
              <w:rPr>
                <w:rFonts w:cs="Arial"/>
                <w:b/>
              </w:rPr>
              <w:t>2</w:t>
            </w:r>
            <w:r w:rsidR="00721182">
              <w:rPr>
                <w:rFonts w:cs="Arial"/>
                <w:b/>
              </w:rPr>
              <w:t>3032023</w:t>
            </w:r>
          </w:p>
        </w:tc>
        <w:tc>
          <w:tcPr>
            <w:tcW w:w="10915" w:type="dxa"/>
          </w:tcPr>
          <w:p w14:paraId="5E082171" w14:textId="77777777" w:rsidR="009E5094" w:rsidRDefault="0040567E" w:rsidP="00E61646">
            <w:pPr>
              <w:spacing w:before="120" w:after="120"/>
              <w:jc w:val="both"/>
              <w:rPr>
                <w:rFonts w:eastAsia="Times New Roman" w:cs="Arial"/>
                <w:bCs/>
                <w:sz w:val="22"/>
                <w:szCs w:val="22"/>
                <w:lang w:eastAsia="en-GB"/>
              </w:rPr>
            </w:pPr>
            <w:r>
              <w:rPr>
                <w:rFonts w:eastAsia="Times New Roman" w:cs="Arial"/>
                <w:b/>
                <w:sz w:val="22"/>
                <w:szCs w:val="22"/>
                <w:u w:val="single"/>
                <w:lang w:eastAsia="en-GB"/>
              </w:rPr>
              <w:t xml:space="preserve">Fundraising Activities Planned </w:t>
            </w:r>
          </w:p>
          <w:p w14:paraId="1A017BC2" w14:textId="77777777" w:rsidR="00821636" w:rsidRDefault="008A0973" w:rsidP="00627073">
            <w:pPr>
              <w:spacing w:before="120" w:after="120"/>
              <w:jc w:val="both"/>
              <w:rPr>
                <w:rFonts w:eastAsia="Times New Roman" w:cs="Arial"/>
                <w:bCs/>
                <w:lang w:eastAsia="en-GB"/>
              </w:rPr>
            </w:pPr>
            <w:r>
              <w:rPr>
                <w:rFonts w:eastAsia="Times New Roman" w:cs="Arial"/>
                <w:bCs/>
                <w:lang w:eastAsia="en-GB"/>
              </w:rPr>
              <w:t xml:space="preserve">Doughnut Friday </w:t>
            </w:r>
            <w:r w:rsidR="00821636">
              <w:rPr>
                <w:rFonts w:eastAsia="Times New Roman" w:cs="Arial"/>
                <w:bCs/>
                <w:lang w:eastAsia="en-GB"/>
              </w:rPr>
              <w:t>is moved back from April to May. LH will contact Krispy Kreme again.</w:t>
            </w:r>
          </w:p>
          <w:p w14:paraId="5B2C09C4" w14:textId="77777777" w:rsidR="006E6697" w:rsidRDefault="00821636" w:rsidP="00627073">
            <w:pPr>
              <w:spacing w:before="120" w:after="120"/>
              <w:jc w:val="both"/>
              <w:rPr>
                <w:rFonts w:eastAsia="Times New Roman" w:cs="Arial"/>
                <w:bCs/>
                <w:lang w:eastAsia="en-GB"/>
              </w:rPr>
            </w:pPr>
            <w:r>
              <w:rPr>
                <w:rFonts w:eastAsia="Times New Roman" w:cs="Arial"/>
                <w:bCs/>
                <w:lang w:eastAsia="en-GB"/>
              </w:rPr>
              <w:t>Break the Rules Day is coming up in Ma</w:t>
            </w:r>
            <w:r w:rsidR="006E6697">
              <w:rPr>
                <w:rFonts w:eastAsia="Times New Roman" w:cs="Arial"/>
                <w:bCs/>
                <w:lang w:eastAsia="en-GB"/>
              </w:rPr>
              <w:t xml:space="preserve">y and we may run this again at the end of term – to be confirmed. </w:t>
            </w:r>
          </w:p>
          <w:p w14:paraId="7CC463EE" w14:textId="77777777" w:rsidR="006E6697" w:rsidRDefault="006E6697" w:rsidP="00627073">
            <w:pPr>
              <w:spacing w:before="120" w:after="120"/>
              <w:jc w:val="both"/>
              <w:rPr>
                <w:rFonts w:eastAsia="Times New Roman" w:cs="Arial"/>
                <w:bCs/>
                <w:lang w:eastAsia="en-GB"/>
              </w:rPr>
            </w:pPr>
            <w:r>
              <w:rPr>
                <w:rFonts w:eastAsia="Times New Roman" w:cs="Arial"/>
                <w:bCs/>
                <w:lang w:eastAsia="en-GB"/>
              </w:rPr>
              <w:lastRenderedPageBreak/>
              <w:t>Father’s Day – socks will be sold. LH will look at previous sales trends to see how many to order.</w:t>
            </w:r>
          </w:p>
          <w:p w14:paraId="266419A9" w14:textId="77777777" w:rsidR="008B4B06" w:rsidRDefault="00437CD8" w:rsidP="00627073">
            <w:pPr>
              <w:spacing w:before="120" w:after="120"/>
              <w:jc w:val="both"/>
              <w:rPr>
                <w:rFonts w:eastAsia="Times New Roman" w:cs="Arial"/>
                <w:bCs/>
                <w:lang w:eastAsia="en-GB"/>
              </w:rPr>
            </w:pPr>
            <w:r>
              <w:rPr>
                <w:rFonts w:eastAsia="Times New Roman" w:cs="Arial"/>
                <w:bCs/>
                <w:lang w:eastAsia="en-GB"/>
              </w:rPr>
              <w:t>Sports Day refreshments (30/06/2023)</w:t>
            </w:r>
            <w:r w:rsidR="00886BD4">
              <w:rPr>
                <w:rFonts w:eastAsia="Times New Roman" w:cs="Arial"/>
                <w:bCs/>
                <w:lang w:eastAsia="en-GB"/>
              </w:rPr>
              <w:t xml:space="preserve"> – it was decided that the PSA will sell drinks only </w:t>
            </w:r>
            <w:r w:rsidR="00870663">
              <w:rPr>
                <w:rFonts w:eastAsia="Times New Roman" w:cs="Arial"/>
                <w:bCs/>
                <w:lang w:eastAsia="en-GB"/>
              </w:rPr>
              <w:t xml:space="preserve">and possibly ice pops but not other </w:t>
            </w:r>
            <w:r w:rsidR="00886BD4">
              <w:rPr>
                <w:rFonts w:eastAsia="Times New Roman" w:cs="Arial"/>
                <w:bCs/>
                <w:lang w:eastAsia="en-GB"/>
              </w:rPr>
              <w:t>not food items</w:t>
            </w:r>
            <w:r w:rsidR="00870663">
              <w:rPr>
                <w:rFonts w:eastAsia="Times New Roman" w:cs="Arial"/>
                <w:bCs/>
                <w:lang w:eastAsia="en-GB"/>
              </w:rPr>
              <w:t>.</w:t>
            </w:r>
          </w:p>
          <w:p w14:paraId="5D3CB3D6" w14:textId="77777777" w:rsidR="008A0395" w:rsidRDefault="00870663" w:rsidP="00627073">
            <w:pPr>
              <w:spacing w:before="120" w:after="120"/>
              <w:jc w:val="both"/>
              <w:rPr>
                <w:rFonts w:eastAsia="Times New Roman" w:cs="Arial"/>
                <w:bCs/>
                <w:lang w:eastAsia="en-GB"/>
              </w:rPr>
            </w:pPr>
            <w:r>
              <w:rPr>
                <w:rFonts w:eastAsia="Times New Roman" w:cs="Arial"/>
                <w:bCs/>
                <w:lang w:eastAsia="en-GB"/>
              </w:rPr>
              <w:t xml:space="preserve">Summer disco </w:t>
            </w:r>
            <w:r w:rsidR="008A0395">
              <w:rPr>
                <w:rFonts w:eastAsia="Times New Roman" w:cs="Arial"/>
                <w:bCs/>
                <w:lang w:eastAsia="en-GB"/>
              </w:rPr>
              <w:t>–</w:t>
            </w:r>
            <w:r>
              <w:rPr>
                <w:rFonts w:eastAsia="Times New Roman" w:cs="Arial"/>
                <w:bCs/>
                <w:lang w:eastAsia="en-GB"/>
              </w:rPr>
              <w:t xml:space="preserve"> </w:t>
            </w:r>
            <w:r w:rsidR="008A0395">
              <w:rPr>
                <w:rFonts w:eastAsia="Times New Roman" w:cs="Arial"/>
                <w:bCs/>
                <w:lang w:eastAsia="en-GB"/>
              </w:rPr>
              <w:t>28</w:t>
            </w:r>
            <w:r w:rsidR="008A0395" w:rsidRPr="008A0395">
              <w:rPr>
                <w:rFonts w:eastAsia="Times New Roman" w:cs="Arial"/>
                <w:bCs/>
                <w:vertAlign w:val="superscript"/>
                <w:lang w:eastAsia="en-GB"/>
              </w:rPr>
              <w:t>th</w:t>
            </w:r>
            <w:r w:rsidR="008A0395">
              <w:rPr>
                <w:rFonts w:eastAsia="Times New Roman" w:cs="Arial"/>
                <w:bCs/>
                <w:lang w:eastAsia="en-GB"/>
              </w:rPr>
              <w:t xml:space="preserve"> June. Laura Spinks will prepare the tickets.</w:t>
            </w:r>
          </w:p>
          <w:p w14:paraId="4F1D2DE0" w14:textId="5B05D1B2" w:rsidR="00E130B0" w:rsidRDefault="00E130B0" w:rsidP="00627073">
            <w:pPr>
              <w:spacing w:before="120" w:after="120"/>
              <w:jc w:val="both"/>
              <w:rPr>
                <w:rFonts w:eastAsia="Times New Roman" w:cs="Arial"/>
                <w:bCs/>
                <w:lang w:eastAsia="en-GB"/>
              </w:rPr>
            </w:pPr>
            <w:r>
              <w:rPr>
                <w:rFonts w:eastAsia="Times New Roman" w:cs="Arial"/>
                <w:bCs/>
                <w:lang w:eastAsia="en-GB"/>
              </w:rPr>
              <w:t>Summer Fayre – 16</w:t>
            </w:r>
            <w:r w:rsidRPr="00E130B0">
              <w:rPr>
                <w:rFonts w:eastAsia="Times New Roman" w:cs="Arial"/>
                <w:bCs/>
                <w:vertAlign w:val="superscript"/>
                <w:lang w:eastAsia="en-GB"/>
              </w:rPr>
              <w:t>th</w:t>
            </w:r>
            <w:r>
              <w:rPr>
                <w:rFonts w:eastAsia="Times New Roman" w:cs="Arial"/>
                <w:bCs/>
                <w:lang w:eastAsia="en-GB"/>
              </w:rPr>
              <w:t xml:space="preserve"> June. This will be discussed later in the meeting. </w:t>
            </w:r>
          </w:p>
          <w:p w14:paraId="640004ED" w14:textId="35F3AB38" w:rsidR="008A0395" w:rsidRPr="008A0395" w:rsidRDefault="008A0395" w:rsidP="00627073">
            <w:pPr>
              <w:spacing w:before="120" w:after="120"/>
              <w:jc w:val="both"/>
              <w:rPr>
                <w:rFonts w:eastAsia="Times New Roman" w:cs="Arial"/>
                <w:bCs/>
                <w:lang w:eastAsia="en-GB"/>
              </w:rPr>
            </w:pPr>
            <w:r>
              <w:rPr>
                <w:rFonts w:eastAsia="Times New Roman" w:cs="Arial"/>
                <w:b/>
                <w:lang w:eastAsia="en-GB"/>
              </w:rPr>
              <w:t>Action: Laura Spinks to prepare the summer disco tickets and send to Lisa.</w:t>
            </w:r>
          </w:p>
        </w:tc>
        <w:tc>
          <w:tcPr>
            <w:tcW w:w="1842" w:type="dxa"/>
          </w:tcPr>
          <w:p w14:paraId="61BF33DD" w14:textId="77777777" w:rsidR="001F2551" w:rsidRDefault="001F2551" w:rsidP="002A0E25">
            <w:pPr>
              <w:rPr>
                <w:rFonts w:cs="Arial"/>
              </w:rPr>
            </w:pPr>
          </w:p>
          <w:p w14:paraId="08D98FD1" w14:textId="5729C246" w:rsidR="001414DC" w:rsidRDefault="001414DC" w:rsidP="002A0E25">
            <w:pPr>
              <w:rPr>
                <w:rFonts w:cs="Arial"/>
                <w:b/>
                <w:bCs/>
              </w:rPr>
            </w:pPr>
          </w:p>
          <w:p w14:paraId="5380A585" w14:textId="77777777" w:rsidR="001414DC" w:rsidRDefault="001414DC" w:rsidP="002A0E25">
            <w:pPr>
              <w:rPr>
                <w:rFonts w:cs="Arial"/>
                <w:b/>
                <w:bCs/>
              </w:rPr>
            </w:pPr>
          </w:p>
          <w:p w14:paraId="41EB7369" w14:textId="6B459853" w:rsidR="00874A95" w:rsidRDefault="00874A95" w:rsidP="002A0E25">
            <w:pPr>
              <w:rPr>
                <w:rFonts w:cs="Arial"/>
                <w:b/>
                <w:bCs/>
              </w:rPr>
            </w:pPr>
          </w:p>
          <w:p w14:paraId="0A96B282" w14:textId="77777777" w:rsidR="00E130B0" w:rsidRDefault="00E130B0" w:rsidP="002A0E25">
            <w:pPr>
              <w:rPr>
                <w:rFonts w:cs="Arial"/>
                <w:b/>
                <w:bCs/>
              </w:rPr>
            </w:pPr>
          </w:p>
          <w:p w14:paraId="1F7EBF80" w14:textId="77777777" w:rsidR="00E130B0" w:rsidRDefault="00E130B0" w:rsidP="002A0E25">
            <w:pPr>
              <w:rPr>
                <w:rFonts w:cs="Arial"/>
                <w:b/>
                <w:bCs/>
              </w:rPr>
            </w:pPr>
          </w:p>
          <w:p w14:paraId="02463EE1" w14:textId="77777777" w:rsidR="00E130B0" w:rsidRDefault="00E130B0" w:rsidP="002A0E25">
            <w:pPr>
              <w:rPr>
                <w:rFonts w:cs="Arial"/>
                <w:b/>
                <w:bCs/>
              </w:rPr>
            </w:pPr>
          </w:p>
          <w:p w14:paraId="47FCA2EB" w14:textId="77777777" w:rsidR="00E130B0" w:rsidRDefault="00E130B0" w:rsidP="002A0E25">
            <w:pPr>
              <w:rPr>
                <w:rFonts w:cs="Arial"/>
                <w:b/>
                <w:bCs/>
              </w:rPr>
            </w:pPr>
          </w:p>
          <w:p w14:paraId="063CBA53" w14:textId="77777777" w:rsidR="00E130B0" w:rsidRDefault="00E130B0" w:rsidP="002A0E25">
            <w:pPr>
              <w:rPr>
                <w:rFonts w:cs="Arial"/>
                <w:b/>
                <w:bCs/>
              </w:rPr>
            </w:pPr>
          </w:p>
          <w:p w14:paraId="31B1D98E" w14:textId="77777777" w:rsidR="00E130B0" w:rsidRDefault="00E130B0" w:rsidP="002A0E25">
            <w:pPr>
              <w:rPr>
                <w:rFonts w:cs="Arial"/>
                <w:b/>
                <w:bCs/>
              </w:rPr>
            </w:pPr>
          </w:p>
          <w:p w14:paraId="3EA397E5" w14:textId="77777777" w:rsidR="00E130B0" w:rsidRDefault="00E130B0" w:rsidP="002A0E25">
            <w:pPr>
              <w:rPr>
                <w:rFonts w:cs="Arial"/>
                <w:b/>
                <w:bCs/>
              </w:rPr>
            </w:pPr>
          </w:p>
          <w:p w14:paraId="16601689" w14:textId="77777777" w:rsidR="00E130B0" w:rsidRDefault="00E130B0" w:rsidP="002A0E25">
            <w:pPr>
              <w:rPr>
                <w:rFonts w:cs="Arial"/>
                <w:b/>
                <w:bCs/>
              </w:rPr>
            </w:pPr>
          </w:p>
          <w:p w14:paraId="4FBF8163" w14:textId="4FB38229" w:rsidR="00E130B0" w:rsidRDefault="00E130B0" w:rsidP="002A0E25">
            <w:pPr>
              <w:rPr>
                <w:rFonts w:cs="Arial"/>
                <w:b/>
                <w:bCs/>
              </w:rPr>
            </w:pPr>
            <w:r>
              <w:rPr>
                <w:rFonts w:cs="Arial"/>
                <w:b/>
                <w:bCs/>
              </w:rPr>
              <w:t>LS</w:t>
            </w:r>
          </w:p>
          <w:p w14:paraId="6FC9D8AD" w14:textId="3EF9075D" w:rsidR="002A0E25" w:rsidRPr="002A0E25" w:rsidRDefault="002A0E25" w:rsidP="002A0E25">
            <w:pPr>
              <w:rPr>
                <w:rFonts w:cs="Arial"/>
                <w:b/>
                <w:bCs/>
              </w:rPr>
            </w:pPr>
          </w:p>
        </w:tc>
      </w:tr>
      <w:tr w:rsidR="001F2551" w:rsidRPr="005C3646" w14:paraId="2233162B" w14:textId="77777777" w:rsidTr="00E73DDE">
        <w:tc>
          <w:tcPr>
            <w:tcW w:w="1560" w:type="dxa"/>
          </w:tcPr>
          <w:p w14:paraId="06A57838" w14:textId="077A9134" w:rsidR="001F2551" w:rsidRPr="00EE3398" w:rsidRDefault="001F2551" w:rsidP="002803D2">
            <w:pPr>
              <w:spacing w:before="120" w:after="120"/>
              <w:rPr>
                <w:rFonts w:cs="Arial"/>
                <w:b/>
                <w:sz w:val="22"/>
                <w:szCs w:val="22"/>
              </w:rPr>
            </w:pPr>
            <w:r w:rsidRPr="00EE3398">
              <w:rPr>
                <w:rFonts w:cs="Arial"/>
                <w:b/>
                <w:sz w:val="22"/>
                <w:szCs w:val="22"/>
              </w:rPr>
              <w:lastRenderedPageBreak/>
              <w:t>05-</w:t>
            </w:r>
            <w:r w:rsidR="001B44DF">
              <w:rPr>
                <w:rFonts w:cs="Arial"/>
                <w:b/>
                <w:sz w:val="22"/>
                <w:szCs w:val="22"/>
              </w:rPr>
              <w:t>2</w:t>
            </w:r>
            <w:r w:rsidR="005818E2">
              <w:rPr>
                <w:rFonts w:cs="Arial"/>
                <w:b/>
                <w:sz w:val="22"/>
                <w:szCs w:val="22"/>
              </w:rPr>
              <w:t>7</w:t>
            </w:r>
            <w:r w:rsidR="00721182">
              <w:rPr>
                <w:rFonts w:cs="Arial"/>
                <w:b/>
                <w:sz w:val="22"/>
                <w:szCs w:val="22"/>
              </w:rPr>
              <w:t>0</w:t>
            </w:r>
            <w:r w:rsidR="005818E2">
              <w:rPr>
                <w:rFonts w:cs="Arial"/>
                <w:b/>
                <w:sz w:val="22"/>
                <w:szCs w:val="22"/>
              </w:rPr>
              <w:t>4</w:t>
            </w:r>
            <w:r w:rsidR="00721182">
              <w:rPr>
                <w:rFonts w:cs="Arial"/>
                <w:b/>
                <w:sz w:val="22"/>
                <w:szCs w:val="22"/>
              </w:rPr>
              <w:t>2023</w:t>
            </w:r>
          </w:p>
          <w:p w14:paraId="267315C6" w14:textId="5C56BD35" w:rsidR="001F2551" w:rsidRPr="00EE3398" w:rsidRDefault="001F2551" w:rsidP="002803D2">
            <w:pPr>
              <w:spacing w:before="120" w:after="120"/>
              <w:rPr>
                <w:rFonts w:cs="Arial"/>
                <w:b/>
                <w:sz w:val="22"/>
                <w:szCs w:val="22"/>
              </w:rPr>
            </w:pPr>
          </w:p>
        </w:tc>
        <w:tc>
          <w:tcPr>
            <w:tcW w:w="10915" w:type="dxa"/>
          </w:tcPr>
          <w:p w14:paraId="5C208908" w14:textId="54ABA868" w:rsidR="00D76C62" w:rsidRDefault="005818E2" w:rsidP="001B44DF">
            <w:pPr>
              <w:spacing w:before="120" w:after="120"/>
              <w:jc w:val="both"/>
              <w:rPr>
                <w:rFonts w:eastAsia="Times New Roman" w:cs="Arial"/>
                <w:b/>
                <w:sz w:val="22"/>
                <w:szCs w:val="22"/>
                <w:u w:val="single"/>
                <w:lang w:eastAsia="en-GB"/>
              </w:rPr>
            </w:pPr>
            <w:r>
              <w:rPr>
                <w:rFonts w:eastAsia="Times New Roman" w:cs="Arial"/>
                <w:b/>
                <w:sz w:val="22"/>
                <w:szCs w:val="22"/>
                <w:u w:val="single"/>
                <w:lang w:eastAsia="en-GB"/>
              </w:rPr>
              <w:t>Recruitment – Chair and Events Coordinators x2</w:t>
            </w:r>
          </w:p>
          <w:p w14:paraId="1B327FF3" w14:textId="47EB6469" w:rsidR="008F7FBE" w:rsidRDefault="009C276C" w:rsidP="001B44DF">
            <w:pPr>
              <w:spacing w:before="120" w:after="120"/>
              <w:jc w:val="both"/>
              <w:rPr>
                <w:rFonts w:eastAsia="Times New Roman" w:cs="Arial"/>
                <w:bCs/>
                <w:lang w:eastAsia="en-GB"/>
              </w:rPr>
            </w:pPr>
            <w:r>
              <w:rPr>
                <w:rFonts w:eastAsia="Times New Roman" w:cs="Arial"/>
                <w:bCs/>
                <w:sz w:val="22"/>
                <w:szCs w:val="22"/>
                <w:lang w:eastAsia="en-GB"/>
              </w:rPr>
              <w:t xml:space="preserve">There </w:t>
            </w:r>
            <w:r w:rsidR="00B0542D">
              <w:rPr>
                <w:rFonts w:eastAsia="Times New Roman" w:cs="Arial"/>
                <w:bCs/>
                <w:sz w:val="22"/>
                <w:szCs w:val="22"/>
                <w:lang w:eastAsia="en-GB"/>
              </w:rPr>
              <w:t>have</w:t>
            </w:r>
            <w:r>
              <w:rPr>
                <w:rFonts w:eastAsia="Times New Roman" w:cs="Arial"/>
                <w:bCs/>
                <w:sz w:val="22"/>
                <w:szCs w:val="22"/>
                <w:lang w:eastAsia="en-GB"/>
              </w:rPr>
              <w:t xml:space="preserve"> been no names come forward for any of the roles. </w:t>
            </w:r>
            <w:r w:rsidR="00C02778">
              <w:rPr>
                <w:rFonts w:eastAsia="Times New Roman" w:cs="Arial"/>
                <w:bCs/>
                <w:sz w:val="22"/>
                <w:szCs w:val="22"/>
                <w:lang w:eastAsia="en-GB"/>
              </w:rPr>
              <w:t>The PSA will go dormant from July without a Chairperson. If this happens, the PSA need to contact the Charities Commission to inform them</w:t>
            </w:r>
            <w:r w:rsidR="006825FF">
              <w:rPr>
                <w:rFonts w:eastAsia="Times New Roman" w:cs="Arial"/>
                <w:bCs/>
                <w:sz w:val="22"/>
                <w:szCs w:val="22"/>
                <w:lang w:eastAsia="en-GB"/>
              </w:rPr>
              <w:t xml:space="preserve"> that it is dormant. If a </w:t>
            </w:r>
            <w:r w:rsidR="00170AA0">
              <w:rPr>
                <w:rFonts w:eastAsia="Times New Roman" w:cs="Arial"/>
                <w:bCs/>
                <w:sz w:val="22"/>
                <w:szCs w:val="22"/>
                <w:lang w:eastAsia="en-GB"/>
              </w:rPr>
              <w:t>chairperson</w:t>
            </w:r>
            <w:r w:rsidR="006825FF">
              <w:rPr>
                <w:rFonts w:eastAsia="Times New Roman" w:cs="Arial"/>
                <w:bCs/>
                <w:sz w:val="22"/>
                <w:szCs w:val="22"/>
                <w:lang w:eastAsia="en-GB"/>
              </w:rPr>
              <w:t xml:space="preserve"> is identified at a later stage the bank account is </w:t>
            </w:r>
            <w:r w:rsidR="00754B81">
              <w:rPr>
                <w:rFonts w:eastAsia="Times New Roman" w:cs="Arial"/>
                <w:bCs/>
                <w:sz w:val="22"/>
                <w:szCs w:val="22"/>
                <w:lang w:eastAsia="en-GB"/>
              </w:rPr>
              <w:t>restore</w:t>
            </w:r>
            <w:r w:rsidR="00754B81">
              <w:rPr>
                <w:rFonts w:eastAsia="Times New Roman" w:cs="Arial"/>
                <w:bCs/>
                <w:lang w:eastAsia="en-GB"/>
              </w:rPr>
              <w:t xml:space="preserve">d and an EGM is held. GO is not standing for the Chairperson. </w:t>
            </w:r>
          </w:p>
          <w:p w14:paraId="3ACECB07" w14:textId="32765A54" w:rsidR="002F1850" w:rsidRDefault="002F1850" w:rsidP="001B44DF">
            <w:pPr>
              <w:spacing w:before="120" w:after="120"/>
              <w:jc w:val="both"/>
              <w:rPr>
                <w:rFonts w:eastAsia="Times New Roman" w:cs="Arial"/>
                <w:bCs/>
                <w:lang w:eastAsia="en-GB"/>
              </w:rPr>
            </w:pPr>
            <w:r>
              <w:rPr>
                <w:rFonts w:eastAsia="Times New Roman" w:cs="Arial"/>
                <w:bCs/>
                <w:lang w:eastAsia="en-GB"/>
              </w:rPr>
              <w:t xml:space="preserve">GO is meeting with the School Council on Thursday </w:t>
            </w:r>
            <w:r w:rsidR="00EB0E53">
              <w:rPr>
                <w:rFonts w:eastAsia="Times New Roman" w:cs="Arial"/>
                <w:bCs/>
                <w:lang w:eastAsia="en-GB"/>
              </w:rPr>
              <w:t>4</w:t>
            </w:r>
            <w:r w:rsidR="00EB0E53" w:rsidRPr="00EB0E53">
              <w:rPr>
                <w:rFonts w:eastAsia="Times New Roman" w:cs="Arial"/>
                <w:bCs/>
                <w:vertAlign w:val="superscript"/>
                <w:lang w:eastAsia="en-GB"/>
              </w:rPr>
              <w:t>th</w:t>
            </w:r>
            <w:r w:rsidR="00EB0E53">
              <w:rPr>
                <w:rFonts w:eastAsia="Times New Roman" w:cs="Arial"/>
                <w:bCs/>
                <w:lang w:eastAsia="en-GB"/>
              </w:rPr>
              <w:t xml:space="preserve"> May so will encourage participation in the PSA at the meeting. </w:t>
            </w:r>
          </w:p>
          <w:p w14:paraId="3D3E5894" w14:textId="6316DBA4" w:rsidR="001E02E9" w:rsidRDefault="001E02E9" w:rsidP="001B44DF">
            <w:pPr>
              <w:spacing w:before="120" w:after="120"/>
              <w:jc w:val="both"/>
              <w:rPr>
                <w:rFonts w:eastAsia="Times New Roman" w:cs="Arial"/>
                <w:bCs/>
                <w:lang w:eastAsia="en-GB"/>
              </w:rPr>
            </w:pPr>
            <w:r>
              <w:rPr>
                <w:rFonts w:eastAsia="Times New Roman" w:cs="Arial"/>
                <w:bCs/>
                <w:lang w:eastAsia="en-GB"/>
              </w:rPr>
              <w:t>Discussion regarding the possibility of the PSA being run outside of charity – this would require the school to lead</w:t>
            </w:r>
            <w:r w:rsidR="00D83EF6">
              <w:rPr>
                <w:rFonts w:eastAsia="Times New Roman" w:cs="Arial"/>
                <w:bCs/>
                <w:lang w:eastAsia="en-GB"/>
              </w:rPr>
              <w:t xml:space="preserve">. </w:t>
            </w:r>
          </w:p>
          <w:p w14:paraId="6531ACD6" w14:textId="25196F1B" w:rsidR="000A7621" w:rsidRDefault="000A7621" w:rsidP="001B44DF">
            <w:pPr>
              <w:spacing w:before="120" w:after="120"/>
              <w:jc w:val="both"/>
              <w:rPr>
                <w:rFonts w:eastAsia="Times New Roman" w:cs="Arial"/>
                <w:bCs/>
                <w:lang w:eastAsia="en-GB"/>
              </w:rPr>
            </w:pPr>
            <w:r>
              <w:rPr>
                <w:rFonts w:eastAsia="Times New Roman" w:cs="Arial"/>
                <w:bCs/>
                <w:lang w:eastAsia="en-GB"/>
              </w:rPr>
              <w:t xml:space="preserve">Leavers hoodies discussed – if ordered, needs to be done at the start of the school year so that students get longer wear out of the items. </w:t>
            </w:r>
          </w:p>
          <w:p w14:paraId="28171696" w14:textId="5272FE76" w:rsidR="00BF04A4" w:rsidRPr="0084211C" w:rsidRDefault="007C2E5E" w:rsidP="001B44DF">
            <w:pPr>
              <w:spacing w:before="120" w:after="120"/>
              <w:jc w:val="both"/>
              <w:rPr>
                <w:rFonts w:eastAsia="Times New Roman" w:cs="Arial"/>
                <w:b/>
                <w:sz w:val="22"/>
                <w:szCs w:val="22"/>
                <w:lang w:eastAsia="en-GB"/>
              </w:rPr>
            </w:pPr>
            <w:r w:rsidRPr="007C2E5E">
              <w:rPr>
                <w:rFonts w:eastAsia="Times New Roman" w:cs="Arial"/>
                <w:b/>
                <w:lang w:eastAsia="en-GB"/>
              </w:rPr>
              <w:t xml:space="preserve">Action: LH to inform Mrs Carpenter that </w:t>
            </w:r>
            <w:r w:rsidR="00C16A0B">
              <w:rPr>
                <w:rFonts w:eastAsia="Times New Roman" w:cs="Arial"/>
                <w:b/>
                <w:lang w:eastAsia="en-GB"/>
              </w:rPr>
              <w:t xml:space="preserve">the PSA will go dormant from July. </w:t>
            </w:r>
          </w:p>
        </w:tc>
        <w:tc>
          <w:tcPr>
            <w:tcW w:w="1842" w:type="dxa"/>
          </w:tcPr>
          <w:p w14:paraId="1FC6A5E9" w14:textId="77777777" w:rsidR="0018435A" w:rsidRDefault="0018435A" w:rsidP="002A0E25">
            <w:pPr>
              <w:rPr>
                <w:rFonts w:cs="Arial"/>
                <w:b/>
                <w:bCs/>
              </w:rPr>
            </w:pPr>
          </w:p>
          <w:p w14:paraId="43E21B31" w14:textId="77777777" w:rsidR="00EE0730" w:rsidRDefault="00EE0730" w:rsidP="002A0E25">
            <w:pPr>
              <w:rPr>
                <w:rFonts w:cs="Arial"/>
                <w:b/>
                <w:bCs/>
              </w:rPr>
            </w:pPr>
          </w:p>
          <w:p w14:paraId="4EBBF652" w14:textId="77777777" w:rsidR="00EE0730" w:rsidRDefault="00EE0730" w:rsidP="002A0E25">
            <w:pPr>
              <w:rPr>
                <w:rFonts w:cs="Arial"/>
                <w:b/>
                <w:bCs/>
              </w:rPr>
            </w:pPr>
          </w:p>
          <w:p w14:paraId="4FA2040A" w14:textId="77777777" w:rsidR="00EE0730" w:rsidRDefault="00EE0730" w:rsidP="002A0E25">
            <w:pPr>
              <w:rPr>
                <w:rFonts w:cs="Arial"/>
                <w:b/>
                <w:bCs/>
              </w:rPr>
            </w:pPr>
          </w:p>
          <w:p w14:paraId="2E447D2F" w14:textId="77777777" w:rsidR="00EE0730" w:rsidRDefault="00EE0730" w:rsidP="002A0E25">
            <w:pPr>
              <w:rPr>
                <w:rFonts w:cs="Arial"/>
                <w:b/>
                <w:bCs/>
              </w:rPr>
            </w:pPr>
          </w:p>
          <w:p w14:paraId="0ACFAD03" w14:textId="77777777" w:rsidR="00EE0730" w:rsidRDefault="00EE0730" w:rsidP="002A0E25">
            <w:pPr>
              <w:rPr>
                <w:rFonts w:cs="Arial"/>
                <w:b/>
                <w:bCs/>
              </w:rPr>
            </w:pPr>
          </w:p>
          <w:p w14:paraId="47889600" w14:textId="77777777" w:rsidR="00EE0730" w:rsidRDefault="00EE0730" w:rsidP="002A0E25">
            <w:pPr>
              <w:rPr>
                <w:rFonts w:cs="Arial"/>
                <w:b/>
                <w:bCs/>
              </w:rPr>
            </w:pPr>
          </w:p>
          <w:p w14:paraId="41A7E92D" w14:textId="77777777" w:rsidR="00EE0730" w:rsidRDefault="00EE0730" w:rsidP="002A0E25">
            <w:pPr>
              <w:rPr>
                <w:rFonts w:cs="Arial"/>
                <w:b/>
                <w:bCs/>
              </w:rPr>
            </w:pPr>
          </w:p>
          <w:p w14:paraId="328C43E8" w14:textId="77777777" w:rsidR="00EE0730" w:rsidRDefault="00EE0730" w:rsidP="002A0E25">
            <w:pPr>
              <w:rPr>
                <w:rFonts w:cs="Arial"/>
                <w:b/>
                <w:bCs/>
              </w:rPr>
            </w:pPr>
          </w:p>
          <w:p w14:paraId="45FF483B" w14:textId="77777777" w:rsidR="00EE0730" w:rsidRDefault="00EE0730" w:rsidP="002A0E25">
            <w:pPr>
              <w:rPr>
                <w:rFonts w:cs="Arial"/>
                <w:b/>
                <w:bCs/>
              </w:rPr>
            </w:pPr>
          </w:p>
          <w:p w14:paraId="4D18C3A8" w14:textId="77777777" w:rsidR="00EE0730" w:rsidRDefault="00EE0730" w:rsidP="002A0E25">
            <w:pPr>
              <w:rPr>
                <w:rFonts w:cs="Arial"/>
                <w:b/>
                <w:bCs/>
              </w:rPr>
            </w:pPr>
          </w:p>
          <w:p w14:paraId="6B75783B" w14:textId="77777777" w:rsidR="00EE0730" w:rsidRDefault="00EE0730" w:rsidP="002A0E25">
            <w:pPr>
              <w:rPr>
                <w:rFonts w:cs="Arial"/>
                <w:b/>
                <w:bCs/>
              </w:rPr>
            </w:pPr>
          </w:p>
          <w:p w14:paraId="18CA412D" w14:textId="4FC35E1E" w:rsidR="00EE0730" w:rsidRPr="003A57C0" w:rsidRDefault="00EE0730" w:rsidP="002A0E25">
            <w:pPr>
              <w:rPr>
                <w:rFonts w:cs="Arial"/>
                <w:b/>
                <w:bCs/>
              </w:rPr>
            </w:pPr>
            <w:r>
              <w:rPr>
                <w:rFonts w:cs="Arial"/>
                <w:b/>
                <w:bCs/>
              </w:rPr>
              <w:t>LH</w:t>
            </w:r>
          </w:p>
        </w:tc>
      </w:tr>
      <w:tr w:rsidR="001F2551" w:rsidRPr="005C3646" w14:paraId="5A33B42D" w14:textId="77777777" w:rsidTr="00E73DDE">
        <w:tc>
          <w:tcPr>
            <w:tcW w:w="1560" w:type="dxa"/>
          </w:tcPr>
          <w:p w14:paraId="2C6CC01F" w14:textId="0A170156" w:rsidR="001F2551" w:rsidRPr="00EE3398" w:rsidRDefault="000D541D" w:rsidP="002803D2">
            <w:pPr>
              <w:spacing w:before="120" w:after="120"/>
              <w:rPr>
                <w:rFonts w:cs="Arial"/>
                <w:b/>
                <w:sz w:val="22"/>
                <w:szCs w:val="22"/>
              </w:rPr>
            </w:pPr>
            <w:r w:rsidRPr="00EE3398">
              <w:rPr>
                <w:rFonts w:cs="Arial"/>
                <w:b/>
                <w:sz w:val="22"/>
                <w:szCs w:val="22"/>
              </w:rPr>
              <w:t>06-</w:t>
            </w:r>
            <w:r w:rsidR="00577732">
              <w:rPr>
                <w:rFonts w:cs="Arial"/>
                <w:b/>
                <w:sz w:val="22"/>
                <w:szCs w:val="22"/>
              </w:rPr>
              <w:t>2</w:t>
            </w:r>
            <w:r w:rsidR="00D83EF6">
              <w:rPr>
                <w:rFonts w:cs="Arial"/>
                <w:b/>
                <w:sz w:val="22"/>
                <w:szCs w:val="22"/>
              </w:rPr>
              <w:t>7</w:t>
            </w:r>
            <w:r w:rsidR="00BF04A4">
              <w:rPr>
                <w:rFonts w:cs="Arial"/>
                <w:b/>
                <w:sz w:val="22"/>
                <w:szCs w:val="22"/>
              </w:rPr>
              <w:t>0</w:t>
            </w:r>
            <w:r w:rsidR="00D83EF6">
              <w:rPr>
                <w:rFonts w:cs="Arial"/>
                <w:b/>
                <w:sz w:val="22"/>
                <w:szCs w:val="22"/>
              </w:rPr>
              <w:t>4</w:t>
            </w:r>
            <w:r w:rsidR="00BF04A4">
              <w:rPr>
                <w:rFonts w:cs="Arial"/>
                <w:b/>
                <w:sz w:val="22"/>
                <w:szCs w:val="22"/>
              </w:rPr>
              <w:t>2023</w:t>
            </w:r>
          </w:p>
        </w:tc>
        <w:tc>
          <w:tcPr>
            <w:tcW w:w="10915" w:type="dxa"/>
          </w:tcPr>
          <w:p w14:paraId="3A5A6019" w14:textId="2E10D513" w:rsidR="000D541D" w:rsidRDefault="00D83EF6" w:rsidP="00963DF6">
            <w:pPr>
              <w:spacing w:before="120" w:after="120"/>
              <w:jc w:val="both"/>
              <w:rPr>
                <w:rFonts w:eastAsia="Times New Roman" w:cs="Arial"/>
                <w:b/>
                <w:sz w:val="22"/>
                <w:szCs w:val="22"/>
                <w:u w:val="single"/>
                <w:lang w:eastAsia="en-GB"/>
              </w:rPr>
            </w:pPr>
            <w:r>
              <w:rPr>
                <w:rFonts w:eastAsia="Times New Roman" w:cs="Arial"/>
                <w:b/>
                <w:sz w:val="22"/>
                <w:szCs w:val="22"/>
                <w:u w:val="single"/>
                <w:lang w:eastAsia="en-GB"/>
              </w:rPr>
              <w:t>Summer Fayre – 16</w:t>
            </w:r>
            <w:r w:rsidRPr="00D83EF6">
              <w:rPr>
                <w:rFonts w:eastAsia="Times New Roman" w:cs="Arial"/>
                <w:b/>
                <w:sz w:val="22"/>
                <w:szCs w:val="22"/>
                <w:u w:val="single"/>
                <w:vertAlign w:val="superscript"/>
                <w:lang w:eastAsia="en-GB"/>
              </w:rPr>
              <w:t>th</w:t>
            </w:r>
            <w:r>
              <w:rPr>
                <w:rFonts w:eastAsia="Times New Roman" w:cs="Arial"/>
                <w:b/>
                <w:sz w:val="22"/>
                <w:szCs w:val="22"/>
                <w:u w:val="single"/>
                <w:lang w:eastAsia="en-GB"/>
              </w:rPr>
              <w:t xml:space="preserve"> June</w:t>
            </w:r>
          </w:p>
          <w:p w14:paraId="1551D7D7" w14:textId="594BBA0D" w:rsidR="0017619D" w:rsidRDefault="009F4586" w:rsidP="00E36016">
            <w:pPr>
              <w:spacing w:before="120" w:after="120"/>
              <w:jc w:val="both"/>
              <w:rPr>
                <w:rFonts w:eastAsia="Times New Roman" w:cs="Arial"/>
                <w:bCs/>
                <w:sz w:val="22"/>
                <w:szCs w:val="22"/>
                <w:lang w:eastAsia="en-GB"/>
              </w:rPr>
            </w:pPr>
            <w:r>
              <w:rPr>
                <w:rFonts w:eastAsia="Times New Roman" w:cs="Arial"/>
                <w:bCs/>
                <w:sz w:val="22"/>
                <w:szCs w:val="22"/>
                <w:lang w:eastAsia="en-GB"/>
              </w:rPr>
              <w:t xml:space="preserve">GO updated that x2 bouncy castles are booked along with big, outdoor games. Insurance and risk assessments are done by the company providing the equipment. </w:t>
            </w:r>
            <w:r w:rsidR="0017619D">
              <w:rPr>
                <w:rFonts w:eastAsia="Times New Roman" w:cs="Arial"/>
                <w:bCs/>
                <w:sz w:val="22"/>
                <w:szCs w:val="22"/>
                <w:lang w:eastAsia="en-GB"/>
              </w:rPr>
              <w:t xml:space="preserve">Cost is £465 – school have paid and will invoice the PSA. </w:t>
            </w:r>
          </w:p>
          <w:p w14:paraId="3A958FE6" w14:textId="5CFF3123" w:rsidR="008E47E4" w:rsidRDefault="0017619D" w:rsidP="00E36016">
            <w:pPr>
              <w:spacing w:before="120" w:after="120"/>
              <w:jc w:val="both"/>
              <w:rPr>
                <w:rFonts w:eastAsia="Times New Roman" w:cs="Arial"/>
                <w:bCs/>
                <w:sz w:val="22"/>
                <w:szCs w:val="22"/>
                <w:lang w:eastAsia="en-GB"/>
              </w:rPr>
            </w:pPr>
            <w:r>
              <w:rPr>
                <w:rFonts w:eastAsia="Times New Roman" w:cs="Arial"/>
                <w:bCs/>
                <w:sz w:val="22"/>
                <w:szCs w:val="22"/>
                <w:lang w:eastAsia="en-GB"/>
              </w:rPr>
              <w:t xml:space="preserve">In addition, other items arranged </w:t>
            </w:r>
            <w:r w:rsidR="00170AA0">
              <w:rPr>
                <w:rFonts w:eastAsia="Times New Roman" w:cs="Arial"/>
                <w:bCs/>
                <w:sz w:val="22"/>
                <w:szCs w:val="22"/>
                <w:lang w:eastAsia="en-GB"/>
              </w:rPr>
              <w:t>include;</w:t>
            </w:r>
            <w:r>
              <w:rPr>
                <w:rFonts w:eastAsia="Times New Roman" w:cs="Arial"/>
                <w:bCs/>
                <w:sz w:val="22"/>
                <w:szCs w:val="22"/>
                <w:lang w:eastAsia="en-GB"/>
              </w:rPr>
              <w:t xml:space="preserve"> </w:t>
            </w:r>
            <w:r w:rsidR="003324E5">
              <w:rPr>
                <w:rFonts w:eastAsia="Times New Roman" w:cs="Arial"/>
                <w:bCs/>
                <w:sz w:val="22"/>
                <w:szCs w:val="22"/>
                <w:lang w:eastAsia="en-GB"/>
              </w:rPr>
              <w:t>stalls, ice cream van, raffle prizes, PCSO vehicle and possibly fire vehicle</w:t>
            </w:r>
            <w:r w:rsidR="00EE0730">
              <w:rPr>
                <w:rFonts w:eastAsia="Times New Roman" w:cs="Arial"/>
                <w:bCs/>
                <w:sz w:val="22"/>
                <w:szCs w:val="22"/>
                <w:lang w:eastAsia="en-GB"/>
              </w:rPr>
              <w:t xml:space="preserve">. </w:t>
            </w:r>
            <w:r w:rsidR="00E244F5">
              <w:rPr>
                <w:rFonts w:eastAsia="Times New Roman" w:cs="Arial"/>
                <w:bCs/>
                <w:sz w:val="22"/>
                <w:szCs w:val="22"/>
                <w:lang w:eastAsia="en-GB"/>
              </w:rPr>
              <w:t>Raffle prizes confirmed to date are from: Rustic Crust, Scissors, Atherleys</w:t>
            </w:r>
            <w:r w:rsidR="00DA45A4">
              <w:rPr>
                <w:rFonts w:eastAsia="Times New Roman" w:cs="Arial"/>
                <w:bCs/>
                <w:sz w:val="22"/>
                <w:szCs w:val="22"/>
                <w:lang w:eastAsia="en-GB"/>
              </w:rPr>
              <w:t xml:space="preserve"> afternoon tea for two, </w:t>
            </w:r>
            <w:r w:rsidR="00054A94">
              <w:rPr>
                <w:rFonts w:eastAsia="Times New Roman" w:cs="Arial"/>
                <w:bCs/>
                <w:sz w:val="22"/>
                <w:szCs w:val="22"/>
                <w:lang w:eastAsia="en-GB"/>
              </w:rPr>
              <w:t xml:space="preserve">Bramley and White, and The Beauty Room. </w:t>
            </w:r>
            <w:r w:rsidR="00B26F48">
              <w:rPr>
                <w:rFonts w:eastAsia="Times New Roman" w:cs="Arial"/>
                <w:bCs/>
                <w:sz w:val="22"/>
                <w:szCs w:val="22"/>
                <w:lang w:eastAsia="en-GB"/>
              </w:rPr>
              <w:t>To hear back from; Hamiltons, Estate Agents, White Post Pub, White Post Farm, Woodberrys, and the Coop.</w:t>
            </w:r>
          </w:p>
          <w:p w14:paraId="79910ACA" w14:textId="4543E204" w:rsidR="00B26F48" w:rsidRDefault="00B26F48" w:rsidP="00E36016">
            <w:pPr>
              <w:spacing w:before="120" w:after="120"/>
              <w:jc w:val="both"/>
              <w:rPr>
                <w:rFonts w:eastAsia="Times New Roman" w:cs="Arial"/>
                <w:bCs/>
                <w:sz w:val="22"/>
                <w:szCs w:val="22"/>
                <w:lang w:eastAsia="en-GB"/>
              </w:rPr>
            </w:pPr>
            <w:r>
              <w:rPr>
                <w:rFonts w:eastAsia="Times New Roman" w:cs="Arial"/>
                <w:bCs/>
                <w:sz w:val="22"/>
                <w:szCs w:val="22"/>
                <w:lang w:eastAsia="en-GB"/>
              </w:rPr>
              <w:t>LH suggested M&amp;S in Southwell and Tescos to usually donate r</w:t>
            </w:r>
            <w:r w:rsidR="008E47E4">
              <w:rPr>
                <w:rFonts w:eastAsia="Times New Roman" w:cs="Arial"/>
                <w:bCs/>
                <w:sz w:val="22"/>
                <w:szCs w:val="22"/>
                <w:lang w:eastAsia="en-GB"/>
              </w:rPr>
              <w:t xml:space="preserve">affle prizes. </w:t>
            </w:r>
          </w:p>
          <w:p w14:paraId="63133F2D" w14:textId="360B5DD6" w:rsidR="00D83EF6" w:rsidRPr="00EE3398" w:rsidRDefault="008E47E4" w:rsidP="004E4EF2">
            <w:pPr>
              <w:spacing w:before="120" w:after="120"/>
              <w:jc w:val="both"/>
              <w:rPr>
                <w:rFonts w:eastAsia="Times New Roman" w:cs="Arial"/>
                <w:bCs/>
                <w:sz w:val="22"/>
                <w:szCs w:val="22"/>
                <w:lang w:eastAsia="en-GB"/>
              </w:rPr>
            </w:pPr>
            <w:r>
              <w:rPr>
                <w:rFonts w:eastAsia="Times New Roman" w:cs="Arial"/>
                <w:bCs/>
                <w:sz w:val="22"/>
                <w:szCs w:val="22"/>
                <w:lang w:eastAsia="en-GB"/>
              </w:rPr>
              <w:t xml:space="preserve">Each school class will host a stall – GO will discuss this with the </w:t>
            </w:r>
            <w:r w:rsidR="002955F2">
              <w:rPr>
                <w:rFonts w:eastAsia="Times New Roman" w:cs="Arial"/>
                <w:bCs/>
                <w:sz w:val="22"/>
                <w:szCs w:val="22"/>
                <w:lang w:eastAsia="en-GB"/>
              </w:rPr>
              <w:t>School</w:t>
            </w:r>
            <w:r>
              <w:rPr>
                <w:rFonts w:eastAsia="Times New Roman" w:cs="Arial"/>
                <w:bCs/>
                <w:sz w:val="22"/>
                <w:szCs w:val="22"/>
                <w:lang w:eastAsia="en-GB"/>
              </w:rPr>
              <w:t xml:space="preserve"> </w:t>
            </w:r>
            <w:r w:rsidR="002955F2">
              <w:rPr>
                <w:rFonts w:eastAsia="Times New Roman" w:cs="Arial"/>
                <w:bCs/>
                <w:sz w:val="22"/>
                <w:szCs w:val="22"/>
                <w:lang w:eastAsia="en-GB"/>
              </w:rPr>
              <w:t>Council</w:t>
            </w:r>
            <w:r>
              <w:rPr>
                <w:rFonts w:eastAsia="Times New Roman" w:cs="Arial"/>
                <w:bCs/>
                <w:sz w:val="22"/>
                <w:szCs w:val="22"/>
                <w:lang w:eastAsia="en-GB"/>
              </w:rPr>
              <w:t xml:space="preserve">. </w:t>
            </w:r>
            <w:r w:rsidR="0047729D">
              <w:rPr>
                <w:rFonts w:eastAsia="Times New Roman" w:cs="Arial"/>
                <w:bCs/>
                <w:sz w:val="22"/>
                <w:szCs w:val="22"/>
                <w:lang w:eastAsia="en-GB"/>
              </w:rPr>
              <w:t xml:space="preserve">LH will source the raffle tickets. </w:t>
            </w:r>
            <w:r w:rsidR="004E4EF2">
              <w:rPr>
                <w:rFonts w:eastAsia="Times New Roman" w:cs="Arial"/>
                <w:bCs/>
                <w:sz w:val="22"/>
                <w:szCs w:val="22"/>
                <w:lang w:eastAsia="en-GB"/>
              </w:rPr>
              <w:t xml:space="preserve">The event will also be advertised on Facebook and Twitter. </w:t>
            </w:r>
          </w:p>
        </w:tc>
        <w:tc>
          <w:tcPr>
            <w:tcW w:w="1842" w:type="dxa"/>
          </w:tcPr>
          <w:p w14:paraId="7496FB93" w14:textId="77777777" w:rsidR="001F2551" w:rsidRDefault="001F2551" w:rsidP="002803D2">
            <w:pPr>
              <w:spacing w:before="120" w:after="120"/>
              <w:rPr>
                <w:rFonts w:cs="Arial"/>
              </w:rPr>
            </w:pPr>
          </w:p>
          <w:p w14:paraId="746B79FC" w14:textId="641F5218" w:rsidR="007C581A" w:rsidRPr="00BF04A4" w:rsidRDefault="007C581A" w:rsidP="002803D2">
            <w:pPr>
              <w:spacing w:before="120" w:after="120"/>
              <w:rPr>
                <w:rFonts w:cs="Arial"/>
                <w:b/>
                <w:bCs/>
              </w:rPr>
            </w:pPr>
          </w:p>
        </w:tc>
      </w:tr>
      <w:tr w:rsidR="001F2551" w:rsidRPr="005C3646" w14:paraId="69A1C119" w14:textId="77777777" w:rsidTr="00E73DDE">
        <w:tc>
          <w:tcPr>
            <w:tcW w:w="1560" w:type="dxa"/>
          </w:tcPr>
          <w:p w14:paraId="7E28B257" w14:textId="12EC84FC" w:rsidR="001F2551" w:rsidRPr="00EE3398" w:rsidRDefault="000D541D" w:rsidP="002803D2">
            <w:pPr>
              <w:spacing w:before="120" w:after="120"/>
              <w:rPr>
                <w:rFonts w:cs="Arial"/>
                <w:b/>
                <w:sz w:val="22"/>
                <w:szCs w:val="22"/>
              </w:rPr>
            </w:pPr>
            <w:r w:rsidRPr="00EE3398">
              <w:rPr>
                <w:rFonts w:cs="Arial"/>
                <w:b/>
                <w:sz w:val="22"/>
                <w:szCs w:val="22"/>
              </w:rPr>
              <w:lastRenderedPageBreak/>
              <w:t>07-</w:t>
            </w:r>
            <w:r w:rsidR="007C581A">
              <w:rPr>
                <w:rFonts w:cs="Arial"/>
                <w:b/>
                <w:sz w:val="22"/>
                <w:szCs w:val="22"/>
              </w:rPr>
              <w:t>2</w:t>
            </w:r>
            <w:r w:rsidR="004E4EF2">
              <w:rPr>
                <w:rFonts w:cs="Arial"/>
                <w:b/>
                <w:sz w:val="22"/>
                <w:szCs w:val="22"/>
              </w:rPr>
              <w:t>7</w:t>
            </w:r>
            <w:r w:rsidR="002235DC">
              <w:rPr>
                <w:rFonts w:cs="Arial"/>
                <w:b/>
                <w:sz w:val="22"/>
                <w:szCs w:val="22"/>
              </w:rPr>
              <w:t>0</w:t>
            </w:r>
            <w:r w:rsidR="004E4EF2">
              <w:rPr>
                <w:rFonts w:cs="Arial"/>
                <w:b/>
                <w:sz w:val="22"/>
                <w:szCs w:val="22"/>
              </w:rPr>
              <w:t>4</w:t>
            </w:r>
            <w:r w:rsidR="00824A88">
              <w:rPr>
                <w:rFonts w:cs="Arial"/>
                <w:b/>
                <w:sz w:val="22"/>
                <w:szCs w:val="22"/>
              </w:rPr>
              <w:t>2023</w:t>
            </w:r>
          </w:p>
        </w:tc>
        <w:tc>
          <w:tcPr>
            <w:tcW w:w="10915" w:type="dxa"/>
          </w:tcPr>
          <w:p w14:paraId="6A8688EF" w14:textId="38B3192B" w:rsidR="006152EA" w:rsidRDefault="004E4EF2" w:rsidP="00963DF6">
            <w:pPr>
              <w:spacing w:before="120" w:after="120"/>
              <w:jc w:val="both"/>
              <w:rPr>
                <w:rFonts w:eastAsia="Times New Roman" w:cs="Arial"/>
                <w:bCs/>
                <w:sz w:val="22"/>
                <w:szCs w:val="22"/>
                <w:lang w:eastAsia="en-GB"/>
              </w:rPr>
            </w:pPr>
            <w:r>
              <w:rPr>
                <w:rFonts w:eastAsia="Times New Roman" w:cs="Arial"/>
                <w:b/>
                <w:sz w:val="22"/>
                <w:szCs w:val="22"/>
                <w:u w:val="single"/>
                <w:lang w:eastAsia="en-GB"/>
              </w:rPr>
              <w:t xml:space="preserve">Bank Account Update </w:t>
            </w:r>
          </w:p>
          <w:p w14:paraId="4C370B40" w14:textId="49BDE42F" w:rsidR="008A5332" w:rsidRPr="00F9594A" w:rsidRDefault="00F9594A" w:rsidP="002235DC">
            <w:pPr>
              <w:spacing w:before="120" w:after="120"/>
              <w:jc w:val="both"/>
              <w:rPr>
                <w:rFonts w:eastAsia="Times New Roman" w:cs="Arial"/>
                <w:bCs/>
                <w:sz w:val="22"/>
                <w:szCs w:val="22"/>
                <w:lang w:eastAsia="en-GB"/>
              </w:rPr>
            </w:pPr>
            <w:r>
              <w:rPr>
                <w:rFonts w:eastAsia="Times New Roman" w:cs="Arial"/>
                <w:bCs/>
                <w:sz w:val="22"/>
                <w:szCs w:val="22"/>
                <w:lang w:eastAsia="en-GB"/>
              </w:rPr>
              <w:t xml:space="preserve">BS has looked into other bank account options. </w:t>
            </w:r>
            <w:r w:rsidR="002B7710">
              <w:rPr>
                <w:rFonts w:eastAsia="Times New Roman" w:cs="Arial"/>
                <w:bCs/>
                <w:sz w:val="22"/>
                <w:szCs w:val="22"/>
                <w:lang w:eastAsia="en-GB"/>
              </w:rPr>
              <w:t xml:space="preserve">There is a set of rules that is difficult to navigate and there are fees for arranging an account with another bank. It was questioned whether it is worth changing the bank account if the PSA is to go dormant from July – the committee agreed that it is not. </w:t>
            </w:r>
          </w:p>
          <w:p w14:paraId="7A4EBC32" w14:textId="4A8ADC6C" w:rsidR="00440512" w:rsidRPr="008A5332" w:rsidRDefault="00440512" w:rsidP="007C581A">
            <w:pPr>
              <w:spacing w:before="120" w:after="120"/>
              <w:jc w:val="both"/>
              <w:rPr>
                <w:rFonts w:eastAsia="Times New Roman" w:cs="Arial"/>
                <w:b/>
                <w:sz w:val="22"/>
                <w:szCs w:val="22"/>
                <w:lang w:eastAsia="en-GB"/>
              </w:rPr>
            </w:pPr>
          </w:p>
        </w:tc>
        <w:tc>
          <w:tcPr>
            <w:tcW w:w="1842" w:type="dxa"/>
          </w:tcPr>
          <w:p w14:paraId="3996CF76" w14:textId="0A97B87F" w:rsidR="00B4407C" w:rsidRPr="00B4407C" w:rsidRDefault="00B4407C" w:rsidP="002803D2">
            <w:pPr>
              <w:spacing w:before="120" w:after="120"/>
              <w:rPr>
                <w:rFonts w:cs="Arial"/>
                <w:b/>
                <w:bCs/>
              </w:rPr>
            </w:pPr>
          </w:p>
        </w:tc>
      </w:tr>
      <w:tr w:rsidR="001F2551" w:rsidRPr="005C3646" w14:paraId="67AAE815" w14:textId="77777777" w:rsidTr="00E73DDE">
        <w:tc>
          <w:tcPr>
            <w:tcW w:w="1560" w:type="dxa"/>
          </w:tcPr>
          <w:p w14:paraId="1643D2E9" w14:textId="348CC0B6" w:rsidR="001F2551" w:rsidRPr="00EE3398" w:rsidRDefault="005A5876" w:rsidP="002803D2">
            <w:pPr>
              <w:spacing w:before="120" w:after="120"/>
              <w:rPr>
                <w:rFonts w:cs="Arial"/>
                <w:b/>
                <w:sz w:val="22"/>
                <w:szCs w:val="22"/>
              </w:rPr>
            </w:pPr>
            <w:r w:rsidRPr="00EE3398">
              <w:rPr>
                <w:rFonts w:cs="Arial"/>
                <w:b/>
                <w:sz w:val="22"/>
                <w:szCs w:val="22"/>
              </w:rPr>
              <w:t>08-</w:t>
            </w:r>
            <w:r w:rsidR="00EF5FF9">
              <w:rPr>
                <w:rFonts w:cs="Arial"/>
                <w:b/>
                <w:sz w:val="22"/>
                <w:szCs w:val="22"/>
              </w:rPr>
              <w:t>2</w:t>
            </w:r>
            <w:r w:rsidR="00054D8B">
              <w:rPr>
                <w:rFonts w:cs="Arial"/>
                <w:b/>
                <w:sz w:val="22"/>
                <w:szCs w:val="22"/>
              </w:rPr>
              <w:t>7</w:t>
            </w:r>
            <w:r w:rsidR="00824A88">
              <w:rPr>
                <w:rFonts w:cs="Arial"/>
                <w:b/>
                <w:sz w:val="22"/>
                <w:szCs w:val="22"/>
              </w:rPr>
              <w:t>0</w:t>
            </w:r>
            <w:r w:rsidR="00054D8B">
              <w:rPr>
                <w:rFonts w:cs="Arial"/>
                <w:b/>
                <w:sz w:val="22"/>
                <w:szCs w:val="22"/>
              </w:rPr>
              <w:t>4</w:t>
            </w:r>
            <w:r w:rsidR="00824A88">
              <w:rPr>
                <w:rFonts w:cs="Arial"/>
                <w:b/>
                <w:sz w:val="22"/>
                <w:szCs w:val="22"/>
              </w:rPr>
              <w:t>2023</w:t>
            </w:r>
          </w:p>
        </w:tc>
        <w:tc>
          <w:tcPr>
            <w:tcW w:w="10915" w:type="dxa"/>
          </w:tcPr>
          <w:p w14:paraId="49FEB887" w14:textId="0D57C5D8" w:rsidR="00D95F1A" w:rsidRDefault="00232CE6" w:rsidP="00E144C7">
            <w:pPr>
              <w:spacing w:before="120" w:after="120"/>
              <w:jc w:val="both"/>
              <w:rPr>
                <w:rFonts w:eastAsia="Times New Roman" w:cs="Arial"/>
                <w:b/>
                <w:sz w:val="22"/>
                <w:szCs w:val="22"/>
                <w:lang w:eastAsia="en-GB"/>
              </w:rPr>
            </w:pPr>
            <w:r>
              <w:rPr>
                <w:rFonts w:eastAsia="Times New Roman" w:cs="Arial"/>
                <w:b/>
                <w:sz w:val="22"/>
                <w:szCs w:val="22"/>
                <w:u w:val="single"/>
                <w:lang w:eastAsia="en-GB"/>
              </w:rPr>
              <w:t>Treasure</w:t>
            </w:r>
            <w:r>
              <w:rPr>
                <w:rFonts w:eastAsia="Times New Roman" w:cs="Arial"/>
                <w:b/>
                <w:u w:val="single"/>
                <w:lang w:eastAsia="en-GB"/>
              </w:rPr>
              <w:t>r’s</w:t>
            </w:r>
            <w:r>
              <w:rPr>
                <w:rFonts w:eastAsia="Times New Roman" w:cs="Arial"/>
                <w:b/>
                <w:sz w:val="22"/>
                <w:szCs w:val="22"/>
                <w:u w:val="single"/>
                <w:lang w:eastAsia="en-GB"/>
              </w:rPr>
              <w:t xml:space="preserve"> Report</w:t>
            </w:r>
            <w:r w:rsidR="00775BCC">
              <w:rPr>
                <w:rFonts w:eastAsia="Times New Roman" w:cs="Arial"/>
                <w:b/>
                <w:sz w:val="22"/>
                <w:szCs w:val="22"/>
                <w:lang w:eastAsia="en-GB"/>
              </w:rPr>
              <w:t xml:space="preserve"> </w:t>
            </w:r>
          </w:p>
          <w:p w14:paraId="78F6653A" w14:textId="77777777" w:rsidR="00775BCC" w:rsidRDefault="00335C60" w:rsidP="00E144C7">
            <w:pPr>
              <w:spacing w:before="120" w:after="120"/>
              <w:jc w:val="both"/>
              <w:rPr>
                <w:rFonts w:eastAsia="Times New Roman" w:cs="Arial"/>
                <w:bCs/>
                <w:sz w:val="22"/>
                <w:szCs w:val="22"/>
                <w:lang w:eastAsia="en-GB"/>
              </w:rPr>
            </w:pPr>
            <w:r>
              <w:rPr>
                <w:rFonts w:eastAsia="Times New Roman" w:cs="Arial"/>
                <w:bCs/>
                <w:sz w:val="22"/>
                <w:szCs w:val="22"/>
                <w:lang w:eastAsia="en-GB"/>
              </w:rPr>
              <w:t xml:space="preserve">Current </w:t>
            </w:r>
            <w:r w:rsidR="00D56CFE">
              <w:rPr>
                <w:rFonts w:eastAsia="Times New Roman" w:cs="Arial"/>
                <w:bCs/>
                <w:sz w:val="22"/>
                <w:szCs w:val="22"/>
                <w:lang w:eastAsia="en-GB"/>
              </w:rPr>
              <w:t>b</w:t>
            </w:r>
            <w:r>
              <w:rPr>
                <w:rFonts w:eastAsia="Times New Roman" w:cs="Arial"/>
                <w:bCs/>
                <w:sz w:val="22"/>
                <w:szCs w:val="22"/>
                <w:lang w:eastAsia="en-GB"/>
              </w:rPr>
              <w:t>alance is £3,280.00</w:t>
            </w:r>
            <w:r w:rsidR="00D56CFE">
              <w:rPr>
                <w:rFonts w:eastAsia="Times New Roman" w:cs="Arial"/>
                <w:bCs/>
                <w:sz w:val="22"/>
                <w:szCs w:val="22"/>
                <w:lang w:eastAsia="en-GB"/>
              </w:rPr>
              <w:t xml:space="preserve">. There are £2,080 worth of expenses to go out, leaving </w:t>
            </w:r>
            <w:r w:rsidR="009D4D66">
              <w:rPr>
                <w:rFonts w:eastAsia="Times New Roman" w:cs="Arial"/>
                <w:bCs/>
                <w:sz w:val="22"/>
                <w:szCs w:val="22"/>
                <w:lang w:eastAsia="en-GB"/>
              </w:rPr>
              <w:t>a final balance of £1,291. Expenses include leavers hoodies, school resources (wish list)</w:t>
            </w:r>
            <w:r w:rsidR="00D704B9">
              <w:rPr>
                <w:rFonts w:eastAsia="Times New Roman" w:cs="Arial"/>
                <w:bCs/>
                <w:sz w:val="22"/>
                <w:szCs w:val="22"/>
                <w:lang w:eastAsia="en-GB"/>
              </w:rPr>
              <w:t xml:space="preserve">, and the summer fayre inflatables. </w:t>
            </w:r>
          </w:p>
          <w:p w14:paraId="42FEE2BA" w14:textId="208F9145" w:rsidR="00D704B9" w:rsidRPr="00335C60" w:rsidRDefault="00D704B9" w:rsidP="00E144C7">
            <w:pPr>
              <w:spacing w:before="120" w:after="120"/>
              <w:jc w:val="both"/>
              <w:rPr>
                <w:rFonts w:eastAsia="Times New Roman" w:cs="Arial"/>
                <w:bCs/>
                <w:sz w:val="22"/>
                <w:szCs w:val="22"/>
                <w:lang w:eastAsia="en-GB"/>
              </w:rPr>
            </w:pPr>
            <w:r>
              <w:rPr>
                <w:rFonts w:eastAsia="Times New Roman" w:cs="Arial"/>
                <w:bCs/>
                <w:sz w:val="22"/>
                <w:szCs w:val="22"/>
                <w:lang w:eastAsia="en-GB"/>
              </w:rPr>
              <w:t xml:space="preserve">The £61.20 from the Coronation bookmarks also needs to be added. </w:t>
            </w:r>
          </w:p>
        </w:tc>
        <w:tc>
          <w:tcPr>
            <w:tcW w:w="1842" w:type="dxa"/>
          </w:tcPr>
          <w:p w14:paraId="77E6C1FD" w14:textId="77777777" w:rsidR="005D6472" w:rsidRDefault="005D6472" w:rsidP="002803D2">
            <w:pPr>
              <w:spacing w:before="120" w:after="120"/>
              <w:rPr>
                <w:rFonts w:cs="Arial"/>
              </w:rPr>
            </w:pPr>
          </w:p>
          <w:p w14:paraId="474CC83F" w14:textId="3A3AC83A" w:rsidR="00232CE6" w:rsidRPr="00700DBE" w:rsidRDefault="00232CE6" w:rsidP="002803D2">
            <w:pPr>
              <w:spacing w:before="120" w:after="120"/>
              <w:rPr>
                <w:rFonts w:cs="Arial"/>
                <w:b/>
                <w:bCs/>
              </w:rPr>
            </w:pPr>
          </w:p>
        </w:tc>
      </w:tr>
      <w:tr w:rsidR="005A5876" w:rsidRPr="005C3646" w14:paraId="4537537D" w14:textId="77777777" w:rsidTr="00E73DDE">
        <w:tc>
          <w:tcPr>
            <w:tcW w:w="1560" w:type="dxa"/>
          </w:tcPr>
          <w:p w14:paraId="45A3CD7B" w14:textId="5F20A7DD" w:rsidR="005A5876" w:rsidRPr="00EE3398" w:rsidRDefault="00EF5FF9" w:rsidP="002803D2">
            <w:pPr>
              <w:spacing w:before="120" w:after="120"/>
              <w:rPr>
                <w:rFonts w:cs="Arial"/>
                <w:b/>
                <w:sz w:val="22"/>
                <w:szCs w:val="22"/>
              </w:rPr>
            </w:pPr>
            <w:r>
              <w:rPr>
                <w:rFonts w:cs="Arial"/>
                <w:b/>
                <w:sz w:val="22"/>
                <w:szCs w:val="22"/>
              </w:rPr>
              <w:t>09-2</w:t>
            </w:r>
            <w:r w:rsidR="00054D8B">
              <w:rPr>
                <w:rFonts w:cs="Arial"/>
                <w:b/>
                <w:sz w:val="22"/>
                <w:szCs w:val="22"/>
              </w:rPr>
              <w:t>7</w:t>
            </w:r>
            <w:r w:rsidR="009C6C13">
              <w:rPr>
                <w:rFonts w:cs="Arial"/>
                <w:b/>
                <w:sz w:val="22"/>
                <w:szCs w:val="22"/>
              </w:rPr>
              <w:t>0</w:t>
            </w:r>
            <w:r w:rsidR="00054D8B">
              <w:rPr>
                <w:rFonts w:cs="Arial"/>
                <w:b/>
                <w:sz w:val="22"/>
                <w:szCs w:val="22"/>
              </w:rPr>
              <w:t>4</w:t>
            </w:r>
            <w:r w:rsidR="009C6C13">
              <w:rPr>
                <w:rFonts w:cs="Arial"/>
                <w:b/>
                <w:sz w:val="22"/>
                <w:szCs w:val="22"/>
              </w:rPr>
              <w:t>2023</w:t>
            </w:r>
          </w:p>
        </w:tc>
        <w:tc>
          <w:tcPr>
            <w:tcW w:w="10915" w:type="dxa"/>
          </w:tcPr>
          <w:p w14:paraId="4979C852" w14:textId="77777777" w:rsidR="005A5876" w:rsidRDefault="00EF5FF9" w:rsidP="00963DF6">
            <w:pPr>
              <w:spacing w:before="120" w:after="120"/>
              <w:jc w:val="both"/>
              <w:rPr>
                <w:rFonts w:eastAsia="Times New Roman" w:cs="Arial"/>
                <w:b/>
                <w:sz w:val="22"/>
                <w:szCs w:val="22"/>
                <w:u w:val="single"/>
                <w:lang w:eastAsia="en-GB"/>
              </w:rPr>
            </w:pPr>
            <w:r>
              <w:rPr>
                <w:rFonts w:eastAsia="Times New Roman" w:cs="Arial"/>
                <w:b/>
                <w:sz w:val="22"/>
                <w:szCs w:val="22"/>
                <w:u w:val="single"/>
                <w:lang w:eastAsia="en-GB"/>
              </w:rPr>
              <w:t>AOB</w:t>
            </w:r>
          </w:p>
          <w:p w14:paraId="5F886516" w14:textId="0B24C7E5" w:rsidR="009C6C13" w:rsidRDefault="00FD20E3" w:rsidP="00963DF6">
            <w:pPr>
              <w:spacing w:before="120" w:after="120"/>
              <w:jc w:val="both"/>
              <w:rPr>
                <w:rFonts w:eastAsia="Times New Roman" w:cs="Arial"/>
                <w:bCs/>
                <w:sz w:val="22"/>
                <w:szCs w:val="22"/>
                <w:lang w:eastAsia="en-GB"/>
              </w:rPr>
            </w:pPr>
            <w:r>
              <w:rPr>
                <w:rFonts w:eastAsia="Times New Roman" w:cs="Arial"/>
                <w:bCs/>
                <w:sz w:val="22"/>
                <w:szCs w:val="22"/>
                <w:lang w:eastAsia="en-GB"/>
              </w:rPr>
              <w:t>Go will raise the following items at the School Council meeting: Summer Fayre (stalls)</w:t>
            </w:r>
            <w:r w:rsidR="00E46CC9">
              <w:rPr>
                <w:rFonts w:eastAsia="Times New Roman" w:cs="Arial"/>
                <w:bCs/>
                <w:sz w:val="22"/>
                <w:szCs w:val="22"/>
                <w:lang w:eastAsia="en-GB"/>
              </w:rPr>
              <w:t>, invite pupils and parents to attend the next PSA Committee Meeting on 25</w:t>
            </w:r>
            <w:r w:rsidR="00E46CC9" w:rsidRPr="00E46CC9">
              <w:rPr>
                <w:rFonts w:eastAsia="Times New Roman" w:cs="Arial"/>
                <w:bCs/>
                <w:sz w:val="22"/>
                <w:szCs w:val="22"/>
                <w:vertAlign w:val="superscript"/>
                <w:lang w:eastAsia="en-GB"/>
              </w:rPr>
              <w:t>th</w:t>
            </w:r>
            <w:r w:rsidR="00E46CC9">
              <w:rPr>
                <w:rFonts w:eastAsia="Times New Roman" w:cs="Arial"/>
                <w:bCs/>
                <w:sz w:val="22"/>
                <w:szCs w:val="22"/>
                <w:lang w:eastAsia="en-GB"/>
              </w:rPr>
              <w:t xml:space="preserve"> May, suggestions for games/resources for wet play times. </w:t>
            </w:r>
          </w:p>
          <w:p w14:paraId="380EBFE0" w14:textId="7EE98460" w:rsidR="00EF5FF9" w:rsidRPr="00EF5FF9" w:rsidRDefault="00902B9C" w:rsidP="00963DF6">
            <w:pPr>
              <w:spacing w:before="120" w:after="120"/>
              <w:jc w:val="both"/>
              <w:rPr>
                <w:rFonts w:eastAsia="Times New Roman" w:cs="Arial"/>
                <w:bCs/>
                <w:sz w:val="22"/>
                <w:szCs w:val="22"/>
                <w:lang w:eastAsia="en-GB"/>
              </w:rPr>
            </w:pPr>
            <w:r>
              <w:rPr>
                <w:rFonts w:eastAsia="Times New Roman" w:cs="Arial"/>
                <w:bCs/>
                <w:sz w:val="22"/>
                <w:szCs w:val="22"/>
                <w:lang w:eastAsia="en-GB"/>
              </w:rPr>
              <w:t xml:space="preserve"> </w:t>
            </w:r>
            <w:r w:rsidR="00EC7959">
              <w:rPr>
                <w:rFonts w:eastAsia="Times New Roman" w:cs="Arial"/>
                <w:bCs/>
                <w:sz w:val="22"/>
                <w:szCs w:val="22"/>
                <w:lang w:eastAsia="en-GB"/>
              </w:rPr>
              <w:t xml:space="preserve"> </w:t>
            </w:r>
          </w:p>
        </w:tc>
        <w:tc>
          <w:tcPr>
            <w:tcW w:w="1842" w:type="dxa"/>
          </w:tcPr>
          <w:p w14:paraId="28E3C633" w14:textId="77777777" w:rsidR="005A5876" w:rsidRDefault="005A5876" w:rsidP="002803D2">
            <w:pPr>
              <w:spacing w:before="120" w:after="120"/>
              <w:rPr>
                <w:rFonts w:cs="Arial"/>
              </w:rPr>
            </w:pPr>
          </w:p>
        </w:tc>
      </w:tr>
      <w:tr w:rsidR="00EF5FF9" w:rsidRPr="005C3646" w14:paraId="0559980A" w14:textId="77777777" w:rsidTr="00E73DDE">
        <w:tc>
          <w:tcPr>
            <w:tcW w:w="1560" w:type="dxa"/>
          </w:tcPr>
          <w:p w14:paraId="128CE1D4" w14:textId="77777777" w:rsidR="00EF5FF9" w:rsidRDefault="00EF5FF9" w:rsidP="002803D2">
            <w:pPr>
              <w:spacing w:before="120" w:after="120"/>
              <w:rPr>
                <w:rFonts w:cs="Arial"/>
                <w:b/>
              </w:rPr>
            </w:pPr>
          </w:p>
        </w:tc>
        <w:tc>
          <w:tcPr>
            <w:tcW w:w="10915" w:type="dxa"/>
          </w:tcPr>
          <w:p w14:paraId="7F0E0D88" w14:textId="77777777" w:rsidR="00EF5FF9" w:rsidRDefault="00EF5FF9" w:rsidP="00963DF6">
            <w:pPr>
              <w:spacing w:before="120" w:after="120"/>
              <w:jc w:val="both"/>
              <w:rPr>
                <w:rFonts w:eastAsia="Times New Roman" w:cs="Arial"/>
                <w:bCs/>
                <w:lang w:eastAsia="en-GB"/>
              </w:rPr>
            </w:pPr>
            <w:r>
              <w:rPr>
                <w:rFonts w:eastAsia="Times New Roman" w:cs="Arial"/>
                <w:b/>
                <w:u w:val="single"/>
                <w:lang w:eastAsia="en-GB"/>
              </w:rPr>
              <w:t xml:space="preserve">Date of next meeting: </w:t>
            </w:r>
          </w:p>
          <w:p w14:paraId="46F0F67D" w14:textId="77777777" w:rsidR="00B0542D" w:rsidRDefault="00D95F1A" w:rsidP="00963DF6">
            <w:pPr>
              <w:spacing w:before="120" w:after="120"/>
              <w:jc w:val="both"/>
              <w:rPr>
                <w:rFonts w:eastAsia="Times New Roman" w:cs="Arial"/>
                <w:bCs/>
                <w:lang w:eastAsia="en-GB"/>
              </w:rPr>
            </w:pPr>
            <w:r>
              <w:rPr>
                <w:rFonts w:eastAsia="Times New Roman" w:cs="Arial"/>
                <w:bCs/>
                <w:lang w:eastAsia="en-GB"/>
              </w:rPr>
              <w:t>Thursday 2</w:t>
            </w:r>
            <w:r w:rsidR="00232CE6">
              <w:rPr>
                <w:rFonts w:eastAsia="Times New Roman" w:cs="Arial"/>
                <w:bCs/>
                <w:lang w:eastAsia="en-GB"/>
              </w:rPr>
              <w:t>5</w:t>
            </w:r>
            <w:r w:rsidR="00232CE6" w:rsidRPr="00232CE6">
              <w:rPr>
                <w:rFonts w:eastAsia="Times New Roman" w:cs="Arial"/>
                <w:bCs/>
                <w:vertAlign w:val="superscript"/>
                <w:lang w:eastAsia="en-GB"/>
              </w:rPr>
              <w:t>th</w:t>
            </w:r>
            <w:r w:rsidR="00232CE6">
              <w:rPr>
                <w:rFonts w:eastAsia="Times New Roman" w:cs="Arial"/>
                <w:bCs/>
                <w:lang w:eastAsia="en-GB"/>
              </w:rPr>
              <w:t xml:space="preserve"> May</w:t>
            </w:r>
            <w:r>
              <w:rPr>
                <w:rFonts w:eastAsia="Times New Roman" w:cs="Arial"/>
                <w:bCs/>
                <w:lang w:eastAsia="en-GB"/>
              </w:rPr>
              <w:t xml:space="preserve"> 2023, </w:t>
            </w:r>
            <w:r w:rsidR="00232CE6">
              <w:rPr>
                <w:rFonts w:eastAsia="Times New Roman" w:cs="Arial"/>
                <w:bCs/>
                <w:lang w:eastAsia="en-GB"/>
              </w:rPr>
              <w:t>3</w:t>
            </w:r>
            <w:r>
              <w:rPr>
                <w:rFonts w:eastAsia="Times New Roman" w:cs="Arial"/>
                <w:bCs/>
                <w:lang w:eastAsia="en-GB"/>
              </w:rPr>
              <w:t xml:space="preserve">:30pm, </w:t>
            </w:r>
            <w:r w:rsidR="00232CE6">
              <w:rPr>
                <w:rFonts w:eastAsia="Times New Roman" w:cs="Arial"/>
                <w:bCs/>
                <w:lang w:eastAsia="en-GB"/>
              </w:rPr>
              <w:t>Farnsfield St Michaels School</w:t>
            </w:r>
            <w:r w:rsidR="00F94194">
              <w:rPr>
                <w:rFonts w:eastAsia="Times New Roman" w:cs="Arial"/>
                <w:bCs/>
                <w:lang w:eastAsia="en-GB"/>
              </w:rPr>
              <w:t xml:space="preserve"> </w:t>
            </w:r>
          </w:p>
          <w:p w14:paraId="41C02BB7" w14:textId="460488BA" w:rsidR="00EF5FF9" w:rsidRPr="00B0542D" w:rsidRDefault="00B0542D" w:rsidP="00963DF6">
            <w:pPr>
              <w:spacing w:before="120" w:after="120"/>
              <w:jc w:val="both"/>
              <w:rPr>
                <w:rFonts w:eastAsia="Times New Roman" w:cs="Arial"/>
                <w:b/>
                <w:lang w:eastAsia="en-GB"/>
              </w:rPr>
            </w:pPr>
            <w:r w:rsidRPr="00B0542D">
              <w:rPr>
                <w:rFonts w:eastAsia="Times New Roman" w:cs="Arial"/>
                <w:b/>
                <w:lang w:eastAsia="en-GB"/>
              </w:rPr>
              <w:t xml:space="preserve">Action: </w:t>
            </w:r>
            <w:r w:rsidR="00F94194" w:rsidRPr="00B0542D">
              <w:rPr>
                <w:rFonts w:eastAsia="Times New Roman" w:cs="Arial"/>
                <w:b/>
                <w:lang w:eastAsia="en-GB"/>
              </w:rPr>
              <w:t>GO to speak with LC regarding the location if students/parents do want to attend to ensure there is enough space</w:t>
            </w:r>
            <w:r w:rsidRPr="00B0542D">
              <w:rPr>
                <w:rFonts w:eastAsia="Times New Roman" w:cs="Arial"/>
                <w:b/>
                <w:lang w:eastAsia="en-GB"/>
              </w:rPr>
              <w:t>.</w:t>
            </w:r>
          </w:p>
        </w:tc>
        <w:tc>
          <w:tcPr>
            <w:tcW w:w="1842" w:type="dxa"/>
          </w:tcPr>
          <w:p w14:paraId="4D4656F9" w14:textId="77777777" w:rsidR="00EF5FF9" w:rsidRDefault="00EF5FF9" w:rsidP="002803D2">
            <w:pPr>
              <w:spacing w:before="120" w:after="120"/>
              <w:rPr>
                <w:rFonts w:cs="Arial"/>
              </w:rPr>
            </w:pPr>
          </w:p>
          <w:p w14:paraId="32C37798" w14:textId="77777777" w:rsidR="00B0542D" w:rsidRDefault="00B0542D" w:rsidP="002803D2">
            <w:pPr>
              <w:spacing w:before="120" w:after="120"/>
              <w:rPr>
                <w:rFonts w:cs="Arial"/>
              </w:rPr>
            </w:pPr>
          </w:p>
          <w:p w14:paraId="0459D554" w14:textId="2FFB6E02" w:rsidR="00B0542D" w:rsidRPr="00B0542D" w:rsidRDefault="00B0542D" w:rsidP="002803D2">
            <w:pPr>
              <w:spacing w:before="120" w:after="120"/>
              <w:rPr>
                <w:rFonts w:cs="Arial"/>
                <w:b/>
                <w:bCs/>
              </w:rPr>
            </w:pPr>
            <w:r w:rsidRPr="00B0542D">
              <w:rPr>
                <w:rFonts w:cs="Arial"/>
                <w:b/>
                <w:bCs/>
              </w:rPr>
              <w:t>GO</w:t>
            </w:r>
          </w:p>
        </w:tc>
      </w:tr>
    </w:tbl>
    <w:p w14:paraId="517437DC" w14:textId="25064200" w:rsidR="00382023" w:rsidRPr="005C3646" w:rsidRDefault="00382023" w:rsidP="00382023">
      <w:pPr>
        <w:jc w:val="center"/>
        <w:rPr>
          <w:rFonts w:ascii="Arial" w:hAnsi="Arial" w:cs="Arial"/>
        </w:rPr>
      </w:pPr>
    </w:p>
    <w:sectPr w:rsidR="00382023" w:rsidRPr="005C3646" w:rsidSect="00F227C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6A3B" w14:textId="77777777" w:rsidR="00BA5E33" w:rsidRDefault="00BA5E33" w:rsidP="00382023">
      <w:pPr>
        <w:spacing w:after="0" w:line="240" w:lineRule="auto"/>
      </w:pPr>
      <w:r>
        <w:separator/>
      </w:r>
    </w:p>
  </w:endnote>
  <w:endnote w:type="continuationSeparator" w:id="0">
    <w:p w14:paraId="65E5E496" w14:textId="77777777" w:rsidR="00BA5E33" w:rsidRDefault="00BA5E33" w:rsidP="0038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208404"/>
      <w:docPartObj>
        <w:docPartGallery w:val="Page Numbers (Bottom of Page)"/>
        <w:docPartUnique/>
      </w:docPartObj>
    </w:sdtPr>
    <w:sdtEndPr>
      <w:rPr>
        <w:noProof/>
      </w:rPr>
    </w:sdtEndPr>
    <w:sdtContent>
      <w:p w14:paraId="607CD6D6" w14:textId="3D5DF386" w:rsidR="00382023" w:rsidRDefault="003820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28B27" w14:textId="77777777" w:rsidR="00382023" w:rsidRDefault="0038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461C" w14:textId="77777777" w:rsidR="00BA5E33" w:rsidRDefault="00BA5E33" w:rsidP="00382023">
      <w:pPr>
        <w:spacing w:after="0" w:line="240" w:lineRule="auto"/>
      </w:pPr>
      <w:r>
        <w:separator/>
      </w:r>
    </w:p>
  </w:footnote>
  <w:footnote w:type="continuationSeparator" w:id="0">
    <w:p w14:paraId="2BD646DF" w14:textId="77777777" w:rsidR="00BA5E33" w:rsidRDefault="00BA5E33" w:rsidP="0038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4F58"/>
    <w:multiLevelType w:val="hybridMultilevel"/>
    <w:tmpl w:val="C5F6EDFE"/>
    <w:lvl w:ilvl="0" w:tplc="E5709E4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F71571"/>
    <w:multiLevelType w:val="hybridMultilevel"/>
    <w:tmpl w:val="86E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2132"/>
    <w:multiLevelType w:val="hybridMultilevel"/>
    <w:tmpl w:val="4E3E3534"/>
    <w:lvl w:ilvl="0" w:tplc="43D4B1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436DC"/>
    <w:multiLevelType w:val="hybridMultilevel"/>
    <w:tmpl w:val="AAEA3D2E"/>
    <w:lvl w:ilvl="0" w:tplc="59C422F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C0E4A"/>
    <w:multiLevelType w:val="hybridMultilevel"/>
    <w:tmpl w:val="A760A8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6EA397A"/>
    <w:multiLevelType w:val="hybridMultilevel"/>
    <w:tmpl w:val="9F8ADA12"/>
    <w:lvl w:ilvl="0" w:tplc="049E9988">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F698D"/>
    <w:multiLevelType w:val="hybridMultilevel"/>
    <w:tmpl w:val="7150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616A7"/>
    <w:multiLevelType w:val="hybridMultilevel"/>
    <w:tmpl w:val="302A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35EDF"/>
    <w:multiLevelType w:val="multilevel"/>
    <w:tmpl w:val="A1DCEB4C"/>
    <w:lvl w:ilvl="0">
      <w:start w:val="1"/>
      <w:numFmt w:val="decimal"/>
      <w:lvlText w:val="%1.0"/>
      <w:lvlJc w:val="left"/>
      <w:pPr>
        <w:ind w:left="396" w:hanging="396"/>
      </w:pPr>
      <w:rPr>
        <w:rFonts w:hint="default"/>
        <w:b/>
      </w:rPr>
    </w:lvl>
    <w:lvl w:ilvl="1">
      <w:start w:val="1"/>
      <w:numFmt w:val="decimal"/>
      <w:lvlText w:val="%1.%2"/>
      <w:lvlJc w:val="left"/>
      <w:pPr>
        <w:ind w:left="1116" w:hanging="396"/>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636267B1"/>
    <w:multiLevelType w:val="hybridMultilevel"/>
    <w:tmpl w:val="76F8A6D0"/>
    <w:lvl w:ilvl="0" w:tplc="774C24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11B79"/>
    <w:multiLevelType w:val="hybridMultilevel"/>
    <w:tmpl w:val="4D46F5EE"/>
    <w:lvl w:ilvl="0" w:tplc="35DA4F6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27677"/>
    <w:multiLevelType w:val="hybridMultilevel"/>
    <w:tmpl w:val="3EFE187A"/>
    <w:lvl w:ilvl="0" w:tplc="E722C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3407878">
    <w:abstractNumId w:val="11"/>
  </w:num>
  <w:num w:numId="2" w16cid:durableId="301927040">
    <w:abstractNumId w:val="4"/>
  </w:num>
  <w:num w:numId="3" w16cid:durableId="1501116869">
    <w:abstractNumId w:val="8"/>
  </w:num>
  <w:num w:numId="4" w16cid:durableId="1313943374">
    <w:abstractNumId w:val="5"/>
  </w:num>
  <w:num w:numId="5" w16cid:durableId="229846034">
    <w:abstractNumId w:val="0"/>
  </w:num>
  <w:num w:numId="6" w16cid:durableId="558709494">
    <w:abstractNumId w:val="1"/>
  </w:num>
  <w:num w:numId="7" w16cid:durableId="1137799267">
    <w:abstractNumId w:val="7"/>
  </w:num>
  <w:num w:numId="8" w16cid:durableId="1178276659">
    <w:abstractNumId w:val="6"/>
  </w:num>
  <w:num w:numId="9" w16cid:durableId="2043745291">
    <w:abstractNumId w:val="3"/>
  </w:num>
  <w:num w:numId="10" w16cid:durableId="2106728063">
    <w:abstractNumId w:val="10"/>
  </w:num>
  <w:num w:numId="11" w16cid:durableId="13923890">
    <w:abstractNumId w:val="2"/>
  </w:num>
  <w:num w:numId="12" w16cid:durableId="1553157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23"/>
    <w:rsid w:val="00005D06"/>
    <w:rsid w:val="00011B03"/>
    <w:rsid w:val="0001244B"/>
    <w:rsid w:val="00012FD7"/>
    <w:rsid w:val="000144FB"/>
    <w:rsid w:val="00014728"/>
    <w:rsid w:val="000153C8"/>
    <w:rsid w:val="00021CB5"/>
    <w:rsid w:val="00026D66"/>
    <w:rsid w:val="00037007"/>
    <w:rsid w:val="00041310"/>
    <w:rsid w:val="000459F9"/>
    <w:rsid w:val="00054A94"/>
    <w:rsid w:val="00054D8B"/>
    <w:rsid w:val="00057E95"/>
    <w:rsid w:val="00060D24"/>
    <w:rsid w:val="00072EBC"/>
    <w:rsid w:val="000763E3"/>
    <w:rsid w:val="00076447"/>
    <w:rsid w:val="00087494"/>
    <w:rsid w:val="00090C24"/>
    <w:rsid w:val="00091463"/>
    <w:rsid w:val="00096235"/>
    <w:rsid w:val="00097A37"/>
    <w:rsid w:val="000A4B0C"/>
    <w:rsid w:val="000A7621"/>
    <w:rsid w:val="000B0A73"/>
    <w:rsid w:val="000B35B4"/>
    <w:rsid w:val="000B70B2"/>
    <w:rsid w:val="000C021D"/>
    <w:rsid w:val="000C3650"/>
    <w:rsid w:val="000C647D"/>
    <w:rsid w:val="000C7163"/>
    <w:rsid w:val="000D541D"/>
    <w:rsid w:val="000D6028"/>
    <w:rsid w:val="000E4C89"/>
    <w:rsid w:val="000F0F4D"/>
    <w:rsid w:val="000F36B7"/>
    <w:rsid w:val="000F5D8A"/>
    <w:rsid w:val="0010330F"/>
    <w:rsid w:val="00105B1A"/>
    <w:rsid w:val="0011027E"/>
    <w:rsid w:val="0011459D"/>
    <w:rsid w:val="00121659"/>
    <w:rsid w:val="00136A75"/>
    <w:rsid w:val="001414DC"/>
    <w:rsid w:val="00141F12"/>
    <w:rsid w:val="001437A8"/>
    <w:rsid w:val="00144148"/>
    <w:rsid w:val="00145C2B"/>
    <w:rsid w:val="001629B3"/>
    <w:rsid w:val="00163F18"/>
    <w:rsid w:val="00170793"/>
    <w:rsid w:val="00170AA0"/>
    <w:rsid w:val="00171DB6"/>
    <w:rsid w:val="0017303E"/>
    <w:rsid w:val="00173AD4"/>
    <w:rsid w:val="00174B01"/>
    <w:rsid w:val="0017619D"/>
    <w:rsid w:val="0018172A"/>
    <w:rsid w:val="0018435A"/>
    <w:rsid w:val="00184628"/>
    <w:rsid w:val="001852E4"/>
    <w:rsid w:val="00187368"/>
    <w:rsid w:val="00191A50"/>
    <w:rsid w:val="001927A3"/>
    <w:rsid w:val="001937A3"/>
    <w:rsid w:val="001942C5"/>
    <w:rsid w:val="001A1D67"/>
    <w:rsid w:val="001A1EDC"/>
    <w:rsid w:val="001A5CED"/>
    <w:rsid w:val="001B0C1A"/>
    <w:rsid w:val="001B44DF"/>
    <w:rsid w:val="001B6D12"/>
    <w:rsid w:val="001C572E"/>
    <w:rsid w:val="001D0448"/>
    <w:rsid w:val="001D0963"/>
    <w:rsid w:val="001E01FA"/>
    <w:rsid w:val="001E02E9"/>
    <w:rsid w:val="001E6165"/>
    <w:rsid w:val="001F2551"/>
    <w:rsid w:val="00201D64"/>
    <w:rsid w:val="002035BB"/>
    <w:rsid w:val="00204F71"/>
    <w:rsid w:val="002067B0"/>
    <w:rsid w:val="00207037"/>
    <w:rsid w:val="00207F1B"/>
    <w:rsid w:val="00210360"/>
    <w:rsid w:val="002235DC"/>
    <w:rsid w:val="00223A3D"/>
    <w:rsid w:val="0023118B"/>
    <w:rsid w:val="00232CE6"/>
    <w:rsid w:val="00233CFA"/>
    <w:rsid w:val="002403AF"/>
    <w:rsid w:val="00240847"/>
    <w:rsid w:val="002419AD"/>
    <w:rsid w:val="002426E6"/>
    <w:rsid w:val="00242D7A"/>
    <w:rsid w:val="002473E1"/>
    <w:rsid w:val="002641EC"/>
    <w:rsid w:val="0027089E"/>
    <w:rsid w:val="00270BAA"/>
    <w:rsid w:val="0027645F"/>
    <w:rsid w:val="0028152D"/>
    <w:rsid w:val="00283E63"/>
    <w:rsid w:val="00287BA2"/>
    <w:rsid w:val="0029325A"/>
    <w:rsid w:val="002955F2"/>
    <w:rsid w:val="00295757"/>
    <w:rsid w:val="002A060A"/>
    <w:rsid w:val="002A0E25"/>
    <w:rsid w:val="002A39B9"/>
    <w:rsid w:val="002A712A"/>
    <w:rsid w:val="002B4A8C"/>
    <w:rsid w:val="002B5151"/>
    <w:rsid w:val="002B5953"/>
    <w:rsid w:val="002B6916"/>
    <w:rsid w:val="002B7710"/>
    <w:rsid w:val="002C3C71"/>
    <w:rsid w:val="002C6FD3"/>
    <w:rsid w:val="002E0367"/>
    <w:rsid w:val="002E7B5C"/>
    <w:rsid w:val="002F01AA"/>
    <w:rsid w:val="002F0339"/>
    <w:rsid w:val="002F0F27"/>
    <w:rsid w:val="002F1850"/>
    <w:rsid w:val="002F76D1"/>
    <w:rsid w:val="00302556"/>
    <w:rsid w:val="00310EFC"/>
    <w:rsid w:val="0031336B"/>
    <w:rsid w:val="00313C7C"/>
    <w:rsid w:val="00314B99"/>
    <w:rsid w:val="0032165C"/>
    <w:rsid w:val="003218F4"/>
    <w:rsid w:val="0032200F"/>
    <w:rsid w:val="0032238A"/>
    <w:rsid w:val="00331F8C"/>
    <w:rsid w:val="003324E5"/>
    <w:rsid w:val="00332F85"/>
    <w:rsid w:val="00335295"/>
    <w:rsid w:val="0033532C"/>
    <w:rsid w:val="00335C60"/>
    <w:rsid w:val="003400A9"/>
    <w:rsid w:val="00340ECA"/>
    <w:rsid w:val="00342B44"/>
    <w:rsid w:val="003463CC"/>
    <w:rsid w:val="003463F3"/>
    <w:rsid w:val="00352DB9"/>
    <w:rsid w:val="00353193"/>
    <w:rsid w:val="003641FB"/>
    <w:rsid w:val="00366ED2"/>
    <w:rsid w:val="00367F2A"/>
    <w:rsid w:val="00371631"/>
    <w:rsid w:val="003741BC"/>
    <w:rsid w:val="00380EB7"/>
    <w:rsid w:val="00382023"/>
    <w:rsid w:val="00384034"/>
    <w:rsid w:val="0039181A"/>
    <w:rsid w:val="00391DDB"/>
    <w:rsid w:val="0039659C"/>
    <w:rsid w:val="00397F71"/>
    <w:rsid w:val="003A4C31"/>
    <w:rsid w:val="003A57C0"/>
    <w:rsid w:val="003B3719"/>
    <w:rsid w:val="003B4EA5"/>
    <w:rsid w:val="003C51D2"/>
    <w:rsid w:val="003C7669"/>
    <w:rsid w:val="003D0BF4"/>
    <w:rsid w:val="003D102B"/>
    <w:rsid w:val="003D78B7"/>
    <w:rsid w:val="003E10B7"/>
    <w:rsid w:val="003F15C3"/>
    <w:rsid w:val="0040517B"/>
    <w:rsid w:val="0040567E"/>
    <w:rsid w:val="0041257B"/>
    <w:rsid w:val="0043084F"/>
    <w:rsid w:val="00431E9A"/>
    <w:rsid w:val="00433820"/>
    <w:rsid w:val="00437CD8"/>
    <w:rsid w:val="00440512"/>
    <w:rsid w:val="00443176"/>
    <w:rsid w:val="0045019C"/>
    <w:rsid w:val="00455F16"/>
    <w:rsid w:val="00456C4A"/>
    <w:rsid w:val="00460929"/>
    <w:rsid w:val="00461140"/>
    <w:rsid w:val="00461294"/>
    <w:rsid w:val="00461A54"/>
    <w:rsid w:val="004669ED"/>
    <w:rsid w:val="004723EC"/>
    <w:rsid w:val="0047457E"/>
    <w:rsid w:val="0047729D"/>
    <w:rsid w:val="004779EF"/>
    <w:rsid w:val="0048411C"/>
    <w:rsid w:val="00487C1F"/>
    <w:rsid w:val="0049389D"/>
    <w:rsid w:val="00496BEE"/>
    <w:rsid w:val="0049795A"/>
    <w:rsid w:val="004A0BD4"/>
    <w:rsid w:val="004A0F07"/>
    <w:rsid w:val="004B199D"/>
    <w:rsid w:val="004B3417"/>
    <w:rsid w:val="004B3E9C"/>
    <w:rsid w:val="004C04F7"/>
    <w:rsid w:val="004C5A2C"/>
    <w:rsid w:val="004D1E4D"/>
    <w:rsid w:val="004D38D7"/>
    <w:rsid w:val="004D38DD"/>
    <w:rsid w:val="004D40A5"/>
    <w:rsid w:val="004D46CE"/>
    <w:rsid w:val="004D63BB"/>
    <w:rsid w:val="004E25DA"/>
    <w:rsid w:val="004E3844"/>
    <w:rsid w:val="004E4EF2"/>
    <w:rsid w:val="004E5346"/>
    <w:rsid w:val="004E56A5"/>
    <w:rsid w:val="004F3F14"/>
    <w:rsid w:val="004F4CEC"/>
    <w:rsid w:val="004F747B"/>
    <w:rsid w:val="00501F7A"/>
    <w:rsid w:val="00504B04"/>
    <w:rsid w:val="00513A1C"/>
    <w:rsid w:val="005203FD"/>
    <w:rsid w:val="005217FE"/>
    <w:rsid w:val="00523599"/>
    <w:rsid w:val="00530FFA"/>
    <w:rsid w:val="00531DFB"/>
    <w:rsid w:val="005332AD"/>
    <w:rsid w:val="00534C6D"/>
    <w:rsid w:val="00535410"/>
    <w:rsid w:val="00542871"/>
    <w:rsid w:val="00544289"/>
    <w:rsid w:val="00546F8A"/>
    <w:rsid w:val="005509BF"/>
    <w:rsid w:val="0056175A"/>
    <w:rsid w:val="00561A02"/>
    <w:rsid w:val="00562C65"/>
    <w:rsid w:val="0056458E"/>
    <w:rsid w:val="0056544D"/>
    <w:rsid w:val="0057202E"/>
    <w:rsid w:val="005766D1"/>
    <w:rsid w:val="00577732"/>
    <w:rsid w:val="00577B72"/>
    <w:rsid w:val="005818E2"/>
    <w:rsid w:val="00590940"/>
    <w:rsid w:val="0059731C"/>
    <w:rsid w:val="005A17E7"/>
    <w:rsid w:val="005A53E6"/>
    <w:rsid w:val="005A5876"/>
    <w:rsid w:val="005B360D"/>
    <w:rsid w:val="005C3646"/>
    <w:rsid w:val="005C43F6"/>
    <w:rsid w:val="005D17AC"/>
    <w:rsid w:val="005D3BAE"/>
    <w:rsid w:val="005D43F1"/>
    <w:rsid w:val="005D6208"/>
    <w:rsid w:val="005D6472"/>
    <w:rsid w:val="005E0B2D"/>
    <w:rsid w:val="005E5443"/>
    <w:rsid w:val="005E565E"/>
    <w:rsid w:val="005F1EDD"/>
    <w:rsid w:val="005F42C0"/>
    <w:rsid w:val="00603F89"/>
    <w:rsid w:val="00614218"/>
    <w:rsid w:val="006152EA"/>
    <w:rsid w:val="0061671D"/>
    <w:rsid w:val="0062601D"/>
    <w:rsid w:val="00627073"/>
    <w:rsid w:val="00634999"/>
    <w:rsid w:val="00636826"/>
    <w:rsid w:val="00636DC0"/>
    <w:rsid w:val="00636E87"/>
    <w:rsid w:val="00640DE5"/>
    <w:rsid w:val="006420CC"/>
    <w:rsid w:val="006469D7"/>
    <w:rsid w:val="00650BB1"/>
    <w:rsid w:val="006614AB"/>
    <w:rsid w:val="00664ECF"/>
    <w:rsid w:val="0066550A"/>
    <w:rsid w:val="0067021F"/>
    <w:rsid w:val="00671728"/>
    <w:rsid w:val="00676C4A"/>
    <w:rsid w:val="006825FF"/>
    <w:rsid w:val="006856A6"/>
    <w:rsid w:val="00685C52"/>
    <w:rsid w:val="00691120"/>
    <w:rsid w:val="00691C26"/>
    <w:rsid w:val="00697006"/>
    <w:rsid w:val="0069710B"/>
    <w:rsid w:val="006A288B"/>
    <w:rsid w:val="006A434C"/>
    <w:rsid w:val="006B3CE2"/>
    <w:rsid w:val="006B3D53"/>
    <w:rsid w:val="006B5315"/>
    <w:rsid w:val="006B5530"/>
    <w:rsid w:val="006B6C32"/>
    <w:rsid w:val="006C0EFB"/>
    <w:rsid w:val="006D4634"/>
    <w:rsid w:val="006E6697"/>
    <w:rsid w:val="006F5778"/>
    <w:rsid w:val="006F666C"/>
    <w:rsid w:val="006F7C0E"/>
    <w:rsid w:val="00700DBE"/>
    <w:rsid w:val="00701AD1"/>
    <w:rsid w:val="00711AC7"/>
    <w:rsid w:val="0071355E"/>
    <w:rsid w:val="00713D31"/>
    <w:rsid w:val="00716466"/>
    <w:rsid w:val="007166FF"/>
    <w:rsid w:val="00720DEE"/>
    <w:rsid w:val="00721182"/>
    <w:rsid w:val="00721D42"/>
    <w:rsid w:val="00722345"/>
    <w:rsid w:val="007228D1"/>
    <w:rsid w:val="00725B2C"/>
    <w:rsid w:val="007310FF"/>
    <w:rsid w:val="0073168A"/>
    <w:rsid w:val="00733A66"/>
    <w:rsid w:val="007373B7"/>
    <w:rsid w:val="00737E94"/>
    <w:rsid w:val="00752095"/>
    <w:rsid w:val="00754B81"/>
    <w:rsid w:val="00755D29"/>
    <w:rsid w:val="00756085"/>
    <w:rsid w:val="007633F8"/>
    <w:rsid w:val="00771B39"/>
    <w:rsid w:val="007721F7"/>
    <w:rsid w:val="0077323B"/>
    <w:rsid w:val="00773F95"/>
    <w:rsid w:val="00775BCC"/>
    <w:rsid w:val="0079078A"/>
    <w:rsid w:val="007939DE"/>
    <w:rsid w:val="007941A7"/>
    <w:rsid w:val="00795378"/>
    <w:rsid w:val="007B0E0C"/>
    <w:rsid w:val="007B1018"/>
    <w:rsid w:val="007B3C18"/>
    <w:rsid w:val="007B675B"/>
    <w:rsid w:val="007C2E5E"/>
    <w:rsid w:val="007C581A"/>
    <w:rsid w:val="007C74C6"/>
    <w:rsid w:val="007D23F9"/>
    <w:rsid w:val="007D5C24"/>
    <w:rsid w:val="007D6E96"/>
    <w:rsid w:val="007E386B"/>
    <w:rsid w:val="007E406F"/>
    <w:rsid w:val="007E7C5A"/>
    <w:rsid w:val="007F073E"/>
    <w:rsid w:val="007F10FA"/>
    <w:rsid w:val="008118D1"/>
    <w:rsid w:val="0081261B"/>
    <w:rsid w:val="00814746"/>
    <w:rsid w:val="008212C2"/>
    <w:rsid w:val="00821636"/>
    <w:rsid w:val="00821E7D"/>
    <w:rsid w:val="00822339"/>
    <w:rsid w:val="0082323E"/>
    <w:rsid w:val="00824A88"/>
    <w:rsid w:val="008341AE"/>
    <w:rsid w:val="00836DC9"/>
    <w:rsid w:val="0084211C"/>
    <w:rsid w:val="00845777"/>
    <w:rsid w:val="008530AB"/>
    <w:rsid w:val="00853BD9"/>
    <w:rsid w:val="00857042"/>
    <w:rsid w:val="0086053E"/>
    <w:rsid w:val="00862D15"/>
    <w:rsid w:val="00863BC1"/>
    <w:rsid w:val="00866B5E"/>
    <w:rsid w:val="00870663"/>
    <w:rsid w:val="00874A95"/>
    <w:rsid w:val="008767FF"/>
    <w:rsid w:val="0087681D"/>
    <w:rsid w:val="00881CEB"/>
    <w:rsid w:val="0088417A"/>
    <w:rsid w:val="00885311"/>
    <w:rsid w:val="00886BD4"/>
    <w:rsid w:val="00894C72"/>
    <w:rsid w:val="008A0395"/>
    <w:rsid w:val="008A0973"/>
    <w:rsid w:val="008A5332"/>
    <w:rsid w:val="008A54E7"/>
    <w:rsid w:val="008A7068"/>
    <w:rsid w:val="008B057E"/>
    <w:rsid w:val="008B4B06"/>
    <w:rsid w:val="008B6296"/>
    <w:rsid w:val="008C2350"/>
    <w:rsid w:val="008C5C8B"/>
    <w:rsid w:val="008C5E1B"/>
    <w:rsid w:val="008C7B87"/>
    <w:rsid w:val="008D0986"/>
    <w:rsid w:val="008D4104"/>
    <w:rsid w:val="008D5696"/>
    <w:rsid w:val="008E47E4"/>
    <w:rsid w:val="008E4D8F"/>
    <w:rsid w:val="008E5BF7"/>
    <w:rsid w:val="008F2961"/>
    <w:rsid w:val="008F3A49"/>
    <w:rsid w:val="008F6D42"/>
    <w:rsid w:val="008F6F82"/>
    <w:rsid w:val="008F7FBE"/>
    <w:rsid w:val="009000BD"/>
    <w:rsid w:val="00902B9C"/>
    <w:rsid w:val="00903815"/>
    <w:rsid w:val="0090548D"/>
    <w:rsid w:val="009068B2"/>
    <w:rsid w:val="00917F30"/>
    <w:rsid w:val="00920557"/>
    <w:rsid w:val="00923326"/>
    <w:rsid w:val="00924C84"/>
    <w:rsid w:val="00930DAB"/>
    <w:rsid w:val="00932A86"/>
    <w:rsid w:val="00941959"/>
    <w:rsid w:val="00944E4F"/>
    <w:rsid w:val="0094500B"/>
    <w:rsid w:val="00945117"/>
    <w:rsid w:val="00957A6C"/>
    <w:rsid w:val="009619F0"/>
    <w:rsid w:val="00963CC4"/>
    <w:rsid w:val="00963DF6"/>
    <w:rsid w:val="00967715"/>
    <w:rsid w:val="00971607"/>
    <w:rsid w:val="0097750E"/>
    <w:rsid w:val="00980BF3"/>
    <w:rsid w:val="0098108D"/>
    <w:rsid w:val="00984305"/>
    <w:rsid w:val="009879B6"/>
    <w:rsid w:val="009A10A8"/>
    <w:rsid w:val="009A2D2C"/>
    <w:rsid w:val="009B3EDB"/>
    <w:rsid w:val="009B5A37"/>
    <w:rsid w:val="009B67BF"/>
    <w:rsid w:val="009C276C"/>
    <w:rsid w:val="009C6C13"/>
    <w:rsid w:val="009D1818"/>
    <w:rsid w:val="009D321D"/>
    <w:rsid w:val="009D4D66"/>
    <w:rsid w:val="009D596B"/>
    <w:rsid w:val="009E5094"/>
    <w:rsid w:val="009F25CB"/>
    <w:rsid w:val="009F3CF5"/>
    <w:rsid w:val="009F4586"/>
    <w:rsid w:val="00A04EF3"/>
    <w:rsid w:val="00A11A85"/>
    <w:rsid w:val="00A120C9"/>
    <w:rsid w:val="00A21601"/>
    <w:rsid w:val="00A27587"/>
    <w:rsid w:val="00A3160F"/>
    <w:rsid w:val="00A3556D"/>
    <w:rsid w:val="00A40CC4"/>
    <w:rsid w:val="00A45368"/>
    <w:rsid w:val="00A51ACC"/>
    <w:rsid w:val="00A52C88"/>
    <w:rsid w:val="00A54720"/>
    <w:rsid w:val="00A55F3E"/>
    <w:rsid w:val="00A638F6"/>
    <w:rsid w:val="00A65FB5"/>
    <w:rsid w:val="00A700B7"/>
    <w:rsid w:val="00A738C3"/>
    <w:rsid w:val="00A76B27"/>
    <w:rsid w:val="00A81640"/>
    <w:rsid w:val="00A82C36"/>
    <w:rsid w:val="00A85ED6"/>
    <w:rsid w:val="00A91273"/>
    <w:rsid w:val="00A91B34"/>
    <w:rsid w:val="00A951F0"/>
    <w:rsid w:val="00A978AB"/>
    <w:rsid w:val="00AA209A"/>
    <w:rsid w:val="00AA2F19"/>
    <w:rsid w:val="00AA41A3"/>
    <w:rsid w:val="00AA4641"/>
    <w:rsid w:val="00AA7F7B"/>
    <w:rsid w:val="00AB5323"/>
    <w:rsid w:val="00AB6BB3"/>
    <w:rsid w:val="00AC2618"/>
    <w:rsid w:val="00AC4D83"/>
    <w:rsid w:val="00AC4DFB"/>
    <w:rsid w:val="00AC5466"/>
    <w:rsid w:val="00AC54A3"/>
    <w:rsid w:val="00AC649C"/>
    <w:rsid w:val="00AC7012"/>
    <w:rsid w:val="00AD014E"/>
    <w:rsid w:val="00AE002F"/>
    <w:rsid w:val="00AE383B"/>
    <w:rsid w:val="00AE617C"/>
    <w:rsid w:val="00AE6680"/>
    <w:rsid w:val="00AF03D6"/>
    <w:rsid w:val="00AF1A66"/>
    <w:rsid w:val="00B03839"/>
    <w:rsid w:val="00B044E1"/>
    <w:rsid w:val="00B0542D"/>
    <w:rsid w:val="00B105E5"/>
    <w:rsid w:val="00B139F6"/>
    <w:rsid w:val="00B238C6"/>
    <w:rsid w:val="00B26F48"/>
    <w:rsid w:val="00B272C3"/>
    <w:rsid w:val="00B319C9"/>
    <w:rsid w:val="00B324FC"/>
    <w:rsid w:val="00B36F6F"/>
    <w:rsid w:val="00B37CB5"/>
    <w:rsid w:val="00B4407C"/>
    <w:rsid w:val="00B44751"/>
    <w:rsid w:val="00B50A8C"/>
    <w:rsid w:val="00B51678"/>
    <w:rsid w:val="00B538A3"/>
    <w:rsid w:val="00B53ABD"/>
    <w:rsid w:val="00B60FF9"/>
    <w:rsid w:val="00B750C9"/>
    <w:rsid w:val="00B75236"/>
    <w:rsid w:val="00B801BE"/>
    <w:rsid w:val="00B83F3C"/>
    <w:rsid w:val="00B8740C"/>
    <w:rsid w:val="00B91476"/>
    <w:rsid w:val="00B92D13"/>
    <w:rsid w:val="00BA46B1"/>
    <w:rsid w:val="00BA5E33"/>
    <w:rsid w:val="00BB2A94"/>
    <w:rsid w:val="00BB73E2"/>
    <w:rsid w:val="00BC17F8"/>
    <w:rsid w:val="00BC3E54"/>
    <w:rsid w:val="00BC5700"/>
    <w:rsid w:val="00BD0AED"/>
    <w:rsid w:val="00BD565A"/>
    <w:rsid w:val="00BD595B"/>
    <w:rsid w:val="00BD607F"/>
    <w:rsid w:val="00BD66F7"/>
    <w:rsid w:val="00BE114D"/>
    <w:rsid w:val="00BE32D1"/>
    <w:rsid w:val="00BE6384"/>
    <w:rsid w:val="00BF04A4"/>
    <w:rsid w:val="00BF3E44"/>
    <w:rsid w:val="00C0040C"/>
    <w:rsid w:val="00C02778"/>
    <w:rsid w:val="00C06ADD"/>
    <w:rsid w:val="00C07856"/>
    <w:rsid w:val="00C16A0B"/>
    <w:rsid w:val="00C20995"/>
    <w:rsid w:val="00C21B53"/>
    <w:rsid w:val="00C22412"/>
    <w:rsid w:val="00C23216"/>
    <w:rsid w:val="00C244FF"/>
    <w:rsid w:val="00C3012D"/>
    <w:rsid w:val="00C554EE"/>
    <w:rsid w:val="00C622ED"/>
    <w:rsid w:val="00C7102E"/>
    <w:rsid w:val="00C74EA2"/>
    <w:rsid w:val="00CA006F"/>
    <w:rsid w:val="00CA24C0"/>
    <w:rsid w:val="00CA292C"/>
    <w:rsid w:val="00CA4B96"/>
    <w:rsid w:val="00CA7918"/>
    <w:rsid w:val="00CB3E13"/>
    <w:rsid w:val="00CC2E62"/>
    <w:rsid w:val="00CC365D"/>
    <w:rsid w:val="00CC6338"/>
    <w:rsid w:val="00CD79AD"/>
    <w:rsid w:val="00CE1007"/>
    <w:rsid w:val="00CF0FE4"/>
    <w:rsid w:val="00CF2528"/>
    <w:rsid w:val="00CF52B0"/>
    <w:rsid w:val="00D10E58"/>
    <w:rsid w:val="00D1198D"/>
    <w:rsid w:val="00D16D0E"/>
    <w:rsid w:val="00D336B8"/>
    <w:rsid w:val="00D34417"/>
    <w:rsid w:val="00D3700A"/>
    <w:rsid w:val="00D415AC"/>
    <w:rsid w:val="00D415F8"/>
    <w:rsid w:val="00D425E7"/>
    <w:rsid w:val="00D43C84"/>
    <w:rsid w:val="00D5178B"/>
    <w:rsid w:val="00D51BAC"/>
    <w:rsid w:val="00D51C51"/>
    <w:rsid w:val="00D5361D"/>
    <w:rsid w:val="00D56CFE"/>
    <w:rsid w:val="00D61496"/>
    <w:rsid w:val="00D631A7"/>
    <w:rsid w:val="00D643B1"/>
    <w:rsid w:val="00D643B9"/>
    <w:rsid w:val="00D647DE"/>
    <w:rsid w:val="00D704B9"/>
    <w:rsid w:val="00D72BB0"/>
    <w:rsid w:val="00D76C62"/>
    <w:rsid w:val="00D76CF2"/>
    <w:rsid w:val="00D83EF6"/>
    <w:rsid w:val="00D86CB9"/>
    <w:rsid w:val="00D95F1A"/>
    <w:rsid w:val="00DA1E56"/>
    <w:rsid w:val="00DA45A4"/>
    <w:rsid w:val="00DA65FC"/>
    <w:rsid w:val="00DB74A8"/>
    <w:rsid w:val="00DB7F51"/>
    <w:rsid w:val="00DC67D2"/>
    <w:rsid w:val="00DD7E70"/>
    <w:rsid w:val="00DE00C1"/>
    <w:rsid w:val="00DE17D6"/>
    <w:rsid w:val="00DE51BA"/>
    <w:rsid w:val="00DF69DA"/>
    <w:rsid w:val="00DF7013"/>
    <w:rsid w:val="00E00411"/>
    <w:rsid w:val="00E013D9"/>
    <w:rsid w:val="00E0284C"/>
    <w:rsid w:val="00E03DDF"/>
    <w:rsid w:val="00E06E56"/>
    <w:rsid w:val="00E074FE"/>
    <w:rsid w:val="00E111C9"/>
    <w:rsid w:val="00E118B0"/>
    <w:rsid w:val="00E130B0"/>
    <w:rsid w:val="00E144C7"/>
    <w:rsid w:val="00E170D7"/>
    <w:rsid w:val="00E171F9"/>
    <w:rsid w:val="00E17793"/>
    <w:rsid w:val="00E20187"/>
    <w:rsid w:val="00E20B31"/>
    <w:rsid w:val="00E215F8"/>
    <w:rsid w:val="00E23EDE"/>
    <w:rsid w:val="00E244F5"/>
    <w:rsid w:val="00E2742E"/>
    <w:rsid w:val="00E3113F"/>
    <w:rsid w:val="00E36016"/>
    <w:rsid w:val="00E44A85"/>
    <w:rsid w:val="00E46CC9"/>
    <w:rsid w:val="00E47FE9"/>
    <w:rsid w:val="00E50465"/>
    <w:rsid w:val="00E52A52"/>
    <w:rsid w:val="00E61646"/>
    <w:rsid w:val="00E65A69"/>
    <w:rsid w:val="00E6687C"/>
    <w:rsid w:val="00E73840"/>
    <w:rsid w:val="00E73DDE"/>
    <w:rsid w:val="00E75289"/>
    <w:rsid w:val="00E77149"/>
    <w:rsid w:val="00E853AC"/>
    <w:rsid w:val="00E94483"/>
    <w:rsid w:val="00E949C3"/>
    <w:rsid w:val="00E94C25"/>
    <w:rsid w:val="00EA6C3D"/>
    <w:rsid w:val="00EB0A95"/>
    <w:rsid w:val="00EB0E53"/>
    <w:rsid w:val="00EB2066"/>
    <w:rsid w:val="00EB2E99"/>
    <w:rsid w:val="00EB2F24"/>
    <w:rsid w:val="00EB5DFA"/>
    <w:rsid w:val="00EC04A5"/>
    <w:rsid w:val="00EC26C0"/>
    <w:rsid w:val="00EC7959"/>
    <w:rsid w:val="00EE0730"/>
    <w:rsid w:val="00EE2F22"/>
    <w:rsid w:val="00EE3398"/>
    <w:rsid w:val="00EF1303"/>
    <w:rsid w:val="00EF2B6A"/>
    <w:rsid w:val="00EF4EAD"/>
    <w:rsid w:val="00EF5FF9"/>
    <w:rsid w:val="00EF6242"/>
    <w:rsid w:val="00F01C54"/>
    <w:rsid w:val="00F03B1E"/>
    <w:rsid w:val="00F07D82"/>
    <w:rsid w:val="00F140A7"/>
    <w:rsid w:val="00F227C4"/>
    <w:rsid w:val="00F241B3"/>
    <w:rsid w:val="00F31572"/>
    <w:rsid w:val="00F318EB"/>
    <w:rsid w:val="00F34A24"/>
    <w:rsid w:val="00F4142C"/>
    <w:rsid w:val="00F41B16"/>
    <w:rsid w:val="00F42C67"/>
    <w:rsid w:val="00F51844"/>
    <w:rsid w:val="00F555A7"/>
    <w:rsid w:val="00F566B6"/>
    <w:rsid w:val="00F5738E"/>
    <w:rsid w:val="00F60326"/>
    <w:rsid w:val="00F61C87"/>
    <w:rsid w:val="00F61F47"/>
    <w:rsid w:val="00F82E88"/>
    <w:rsid w:val="00F85A8A"/>
    <w:rsid w:val="00F85AB3"/>
    <w:rsid w:val="00F90728"/>
    <w:rsid w:val="00F94194"/>
    <w:rsid w:val="00F958F1"/>
    <w:rsid w:val="00F9594A"/>
    <w:rsid w:val="00FA1EF9"/>
    <w:rsid w:val="00FA715B"/>
    <w:rsid w:val="00FB1534"/>
    <w:rsid w:val="00FB1E45"/>
    <w:rsid w:val="00FB35DE"/>
    <w:rsid w:val="00FB3F47"/>
    <w:rsid w:val="00FB60A5"/>
    <w:rsid w:val="00FD18F0"/>
    <w:rsid w:val="00FD20E3"/>
    <w:rsid w:val="00FD5220"/>
    <w:rsid w:val="00FE196A"/>
    <w:rsid w:val="00FE4EE1"/>
    <w:rsid w:val="00FE556A"/>
    <w:rsid w:val="00FE74C2"/>
    <w:rsid w:val="00FF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9DD4E"/>
  <w15:chartTrackingRefBased/>
  <w15:docId w15:val="{2482D757-94C6-4F74-ABE6-7A78CFFA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23"/>
  </w:style>
  <w:style w:type="paragraph" w:styleId="Footer">
    <w:name w:val="footer"/>
    <w:basedOn w:val="Normal"/>
    <w:link w:val="FooterChar"/>
    <w:uiPriority w:val="99"/>
    <w:unhideWhenUsed/>
    <w:rsid w:val="00382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23"/>
  </w:style>
  <w:style w:type="table" w:styleId="TableGrid">
    <w:name w:val="Table Grid"/>
    <w:basedOn w:val="TableNormal"/>
    <w:uiPriority w:val="59"/>
    <w:rsid w:val="00F227C4"/>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7C4"/>
    <w:pPr>
      <w:spacing w:after="200" w:line="276" w:lineRule="auto"/>
      <w:ind w:left="720"/>
      <w:contextualSpacing/>
    </w:pPr>
    <w:rPr>
      <w:rFonts w:ascii="Arial" w:hAnsi="Arial" w:cstheme="minorHAnsi"/>
      <w:sz w:val="20"/>
      <w:szCs w:val="20"/>
    </w:rPr>
  </w:style>
  <w:style w:type="character" w:styleId="Hyperlink">
    <w:name w:val="Hyperlink"/>
    <w:basedOn w:val="DefaultParagraphFont"/>
    <w:uiPriority w:val="99"/>
    <w:unhideWhenUsed/>
    <w:rsid w:val="0032238A"/>
    <w:rPr>
      <w:color w:val="0563C1" w:themeColor="hyperlink"/>
      <w:u w:val="single"/>
    </w:rPr>
  </w:style>
  <w:style w:type="character" w:styleId="UnresolvedMention">
    <w:name w:val="Unresolved Mention"/>
    <w:basedOn w:val="DefaultParagraphFont"/>
    <w:uiPriority w:val="99"/>
    <w:semiHidden/>
    <w:unhideWhenUsed/>
    <w:rsid w:val="0032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Spinks, Laura</dc:creator>
  <cp:keywords/>
  <dc:description/>
  <cp:lastModifiedBy>Tom Spinks</cp:lastModifiedBy>
  <cp:revision>52</cp:revision>
  <dcterms:created xsi:type="dcterms:W3CDTF">2023-05-05T18:13:00Z</dcterms:created>
  <dcterms:modified xsi:type="dcterms:W3CDTF">2023-05-05T18:45:00Z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iteId">
    <vt:lpwstr>50b6682b-e9dd-4d2c-b984-100e69b077a4</vt:lpwstr>
  </property>
  <property fmtid="{D5CDD505-2E9C-101B-9397-08002B2CF9AE}" pid="4" name="MSIP_Label_0c9a534a-49dd-43c4-b4e5-f206b4dbf0e4_Owner">
    <vt:lpwstr>laura.spinks@Notts.Police.uk</vt:lpwstr>
  </property>
  <property fmtid="{D5CDD505-2E9C-101B-9397-08002B2CF9AE}" pid="5" name="MSIP_Label_0c9a534a-49dd-43c4-b4e5-f206b4dbf0e4_SetDate">
    <vt:lpwstr>2021-04-03T19:25:43.3974134Z</vt:lpwstr>
  </property>
  <property fmtid="{D5CDD505-2E9C-101B-9397-08002B2CF9AE}" pid="6" name="MSIP_Label_0c9a534a-49dd-43c4-b4e5-f206b4dbf0e4_Name">
    <vt:lpwstr>OFFICIAL</vt:lpwstr>
  </property>
  <property fmtid="{D5CDD505-2E9C-101B-9397-08002B2CF9AE}" pid="7" name="MSIP_Label_0c9a534a-49dd-43c4-b4e5-f206b4dbf0e4_Application">
    <vt:lpwstr>Microsoft Azure Information Protection</vt:lpwstr>
  </property>
  <property fmtid="{D5CDD505-2E9C-101B-9397-08002B2CF9AE}" pid="8" name="MSIP_Label_0c9a534a-49dd-43c4-b4e5-f206b4dbf0e4_ActionId">
    <vt:lpwstr>e325ae7e-b31a-43fd-81f9-53661ea2bcea</vt:lpwstr>
  </property>
  <property fmtid="{D5CDD505-2E9C-101B-9397-08002B2CF9AE}" pid="9" name="MSIP_Label_0c9a534a-49dd-43c4-b4e5-f206b4dbf0e4_Extended_MSFT_Method">
    <vt:lpwstr>Automatic</vt:lpwstr>
  </property>
  <property fmtid="{D5CDD505-2E9C-101B-9397-08002B2CF9AE}" pid="10" name="Sensitivity">
    <vt:lpwstr>OFFICIAL</vt:lpwstr>
  </property>
</Properties>
</file>